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70" w:rsidRDefault="00137570" w:rsidP="009E0415">
      <w:pPr>
        <w:rPr>
          <w:rFonts w:ascii="Arial" w:hAnsi="Arial" w:cs="Arial"/>
          <w:b/>
          <w:sz w:val="24"/>
          <w:szCs w:val="24"/>
        </w:rPr>
      </w:pPr>
    </w:p>
    <w:p w:rsidR="005F3EC8" w:rsidRPr="00190DD7" w:rsidRDefault="005F3EC8" w:rsidP="005F3EC8">
      <w:pPr>
        <w:jc w:val="center"/>
        <w:rPr>
          <w:rFonts w:ascii="Arial" w:hAnsi="Arial" w:cs="Arial"/>
          <w:b/>
          <w:sz w:val="24"/>
          <w:szCs w:val="24"/>
        </w:rPr>
      </w:pPr>
      <w:bookmarkStart w:id="0" w:name="_GoBack"/>
      <w:r>
        <w:rPr>
          <w:noProof/>
          <w:lang w:eastAsia="sv-SE"/>
        </w:rPr>
        <w:drawing>
          <wp:inline distT="0" distB="0" distL="0" distR="0" wp14:anchorId="65458B45" wp14:editId="37FCCBDB">
            <wp:extent cx="3676650" cy="990600"/>
            <wp:effectExtent l="0" t="0" r="0" b="0"/>
            <wp:docPr id="2" name="Bildobjekt 2"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1" name="Bildobjekt 1"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263" cy="990765"/>
                    </a:xfrm>
                    <a:prstGeom prst="rect">
                      <a:avLst/>
                    </a:prstGeom>
                    <a:noFill/>
                    <a:ln>
                      <a:noFill/>
                    </a:ln>
                  </pic:spPr>
                </pic:pic>
              </a:graphicData>
            </a:graphic>
          </wp:inline>
        </w:drawing>
      </w:r>
      <w:bookmarkEnd w:id="0"/>
    </w:p>
    <w:p w:rsidR="003764B8" w:rsidRPr="006520F6" w:rsidRDefault="006520F6" w:rsidP="006520F6">
      <w:pPr>
        <w:jc w:val="right"/>
        <w:rPr>
          <w:rFonts w:ascii="Arial" w:hAnsi="Arial" w:cs="Arial"/>
          <w:b/>
          <w:sz w:val="28"/>
          <w:szCs w:val="28"/>
        </w:rPr>
      </w:pPr>
      <w:r w:rsidRPr="006520F6">
        <w:rPr>
          <w:rFonts w:ascii="Arial" w:hAnsi="Arial" w:cs="Arial"/>
          <w:b/>
          <w:sz w:val="28"/>
          <w:szCs w:val="28"/>
        </w:rPr>
        <w:t>Bilaga 5</w:t>
      </w:r>
    </w:p>
    <w:p w:rsidR="0072643A" w:rsidRPr="00190DD7" w:rsidRDefault="0072643A" w:rsidP="009E0415">
      <w:pPr>
        <w:rPr>
          <w:rFonts w:ascii="Arial" w:hAnsi="Arial" w:cs="Arial"/>
          <w:b/>
          <w:sz w:val="44"/>
          <w:szCs w:val="44"/>
        </w:rPr>
      </w:pPr>
      <w:r w:rsidRPr="00190DD7">
        <w:rPr>
          <w:rFonts w:ascii="Arial" w:hAnsi="Arial" w:cs="Arial"/>
          <w:b/>
          <w:sz w:val="44"/>
          <w:szCs w:val="44"/>
        </w:rPr>
        <w:t xml:space="preserve">Projekt </w:t>
      </w:r>
      <w:r w:rsidR="008C32EB" w:rsidRPr="00190DD7">
        <w:rPr>
          <w:rFonts w:ascii="Arial" w:hAnsi="Arial" w:cs="Arial"/>
          <w:b/>
          <w:sz w:val="44"/>
          <w:szCs w:val="44"/>
        </w:rPr>
        <w:t>UPPDRAG SAMVERKAN</w:t>
      </w:r>
    </w:p>
    <w:p w:rsidR="009E0415" w:rsidRPr="00190DD7" w:rsidRDefault="009E0415" w:rsidP="009E0415">
      <w:pPr>
        <w:rPr>
          <w:rFonts w:ascii="Arial" w:hAnsi="Arial" w:cs="Arial"/>
        </w:rPr>
      </w:pPr>
      <w:r w:rsidRPr="00190DD7">
        <w:rPr>
          <w:rFonts w:ascii="Arial" w:hAnsi="Arial" w:cs="Arial"/>
          <w:b/>
          <w:sz w:val="28"/>
          <w:szCs w:val="28"/>
        </w:rPr>
        <w:t>Bakgrund</w:t>
      </w:r>
      <w:r w:rsidR="00D06C0C">
        <w:rPr>
          <w:rFonts w:ascii="Arial" w:hAnsi="Arial" w:cs="Arial"/>
          <w:b/>
          <w:sz w:val="28"/>
          <w:szCs w:val="28"/>
        </w:rPr>
        <w:br/>
      </w:r>
      <w:r w:rsidRPr="00190DD7">
        <w:rPr>
          <w:rFonts w:ascii="Arial" w:hAnsi="Arial" w:cs="Arial"/>
        </w:rPr>
        <w:br/>
        <w:t>De fyra offentliga aktörerna, Arbetsförmedlingen, Försäkringskassan, kommunen och vården arbetar enskilt bra med rehabiliteringsarbetet runt personer med rehabiliteringsbehov. Svårigheten för patienten/klienten/kunden blir när flera aktörer är inblandade. Aktörerna arbetar med olika regelverk, lagar och andra förutsättningar. Svårigheterna och möjligheterna kommer och går i takt med personal-, organisations- och regelförändringar.</w:t>
      </w:r>
      <w:r w:rsidRPr="00190DD7">
        <w:rPr>
          <w:rFonts w:ascii="Arial" w:hAnsi="Arial" w:cs="Arial"/>
        </w:rPr>
        <w:br/>
        <w:t>För att det gemensamma rehabiliteringsarbetet runt invånare med rehabiliteringsbehov ska bli så effektivt som möjligt krävs kontakter på alla nivåer hos aktörerna. För behovspersonerna är det viktigast att den dagliga rehabiliteringen fungerar så alla aktörerna agerar i en gemensam plan. Målet är alltid att personen skall erhålla den hjälp från aktörerna så personen kan återgå till att vara självförsörjande efter förmåga.</w:t>
      </w:r>
      <w:r w:rsidR="00270CB5" w:rsidRPr="00190DD7">
        <w:rPr>
          <w:rFonts w:ascii="Arial" w:hAnsi="Arial" w:cs="Arial"/>
        </w:rPr>
        <w:t xml:space="preserve"> En effektiv rehabilitering minskar kostnaderna för samhället.</w:t>
      </w:r>
      <w:r w:rsidR="0072643A" w:rsidRPr="00190DD7">
        <w:rPr>
          <w:rFonts w:ascii="Arial" w:hAnsi="Arial" w:cs="Arial"/>
        </w:rPr>
        <w:br/>
        <w:t>Resultatet av samordningsförbundets projekt Fokus Integrerad Samverkan visade på att handläggare och chefer inom myndigheterna var positiva till ett ökat samarbete och såg att ökat samarbete mellan aktörerna klart gynnade personer med rehabiliteringsbehov</w:t>
      </w:r>
      <w:r w:rsidR="00127DF5" w:rsidRPr="00190DD7">
        <w:rPr>
          <w:rFonts w:ascii="Arial" w:hAnsi="Arial" w:cs="Arial"/>
        </w:rPr>
        <w:t xml:space="preserve"> där flera myndigheter var inblandade</w:t>
      </w:r>
      <w:r w:rsidR="0072643A" w:rsidRPr="00190DD7">
        <w:rPr>
          <w:rFonts w:ascii="Arial" w:hAnsi="Arial" w:cs="Arial"/>
        </w:rPr>
        <w:t>. De hinder de definierade var bl.a. olika förväntningar, olika regelverk</w:t>
      </w:r>
      <w:r w:rsidR="00127DF5" w:rsidRPr="00190DD7">
        <w:rPr>
          <w:rFonts w:ascii="Arial" w:hAnsi="Arial" w:cs="Arial"/>
        </w:rPr>
        <w:t xml:space="preserve"> och personalförändringar. </w:t>
      </w:r>
      <w:r w:rsidR="0051365B" w:rsidRPr="00190DD7">
        <w:rPr>
          <w:rFonts w:ascii="Arial" w:hAnsi="Arial" w:cs="Arial"/>
        </w:rPr>
        <w:br/>
        <w:t>Samarbete, både mellan och inom myndigheter, kräver tid som idag få har inom kommunområdena. Vården har sina</w:t>
      </w:r>
      <w:r w:rsidR="002D3E66">
        <w:rPr>
          <w:rFonts w:ascii="Arial" w:hAnsi="Arial" w:cs="Arial"/>
        </w:rPr>
        <w:t xml:space="preserve"> rehabiliteringssamordnare och f</w:t>
      </w:r>
      <w:r w:rsidR="0051365B" w:rsidRPr="00190DD7">
        <w:rPr>
          <w:rFonts w:ascii="Arial" w:hAnsi="Arial" w:cs="Arial"/>
        </w:rPr>
        <w:t>örsäkringskassan</w:t>
      </w:r>
      <w:r w:rsidR="002D3E66">
        <w:rPr>
          <w:rFonts w:ascii="Arial" w:hAnsi="Arial" w:cs="Arial"/>
        </w:rPr>
        <w:t xml:space="preserve"> har en samverkansansvarig på höglandet. Hos a</w:t>
      </w:r>
      <w:r w:rsidR="0051365B" w:rsidRPr="00190DD7">
        <w:rPr>
          <w:rFonts w:ascii="Arial" w:hAnsi="Arial" w:cs="Arial"/>
        </w:rPr>
        <w:t>rbetsförmedl</w:t>
      </w:r>
      <w:r w:rsidR="002D3E66">
        <w:rPr>
          <w:rFonts w:ascii="Arial" w:hAnsi="Arial" w:cs="Arial"/>
        </w:rPr>
        <w:t xml:space="preserve">ingen har en enhetschef på höglandet detta som en del i sin tjänst, inom kommunerna saknas denna </w:t>
      </w:r>
      <w:r w:rsidR="0051365B" w:rsidRPr="00190DD7">
        <w:rPr>
          <w:rFonts w:ascii="Arial" w:hAnsi="Arial" w:cs="Arial"/>
        </w:rPr>
        <w:t xml:space="preserve">funktion. </w:t>
      </w:r>
      <w:r w:rsidR="0051365B" w:rsidRPr="00190DD7">
        <w:rPr>
          <w:rFonts w:ascii="Arial" w:hAnsi="Arial" w:cs="Arial"/>
        </w:rPr>
        <w:br/>
        <w:t xml:space="preserve">Styrelsen och beredningsgruppen har gemensamt konstaterat att behovet finns och att samordningsförbundet kan vara </w:t>
      </w:r>
      <w:r w:rsidR="00003B99" w:rsidRPr="00190DD7">
        <w:rPr>
          <w:rFonts w:ascii="Arial" w:hAnsi="Arial" w:cs="Arial"/>
        </w:rPr>
        <w:t xml:space="preserve">pådrivande i att öka </w:t>
      </w:r>
      <w:r w:rsidR="00646FA5" w:rsidRPr="00190DD7">
        <w:rPr>
          <w:rFonts w:ascii="Arial" w:hAnsi="Arial" w:cs="Arial"/>
        </w:rPr>
        <w:t>myndighets</w:t>
      </w:r>
      <w:r w:rsidR="00003B99" w:rsidRPr="00190DD7">
        <w:rPr>
          <w:rFonts w:ascii="Arial" w:hAnsi="Arial" w:cs="Arial"/>
        </w:rPr>
        <w:t>samverkan inom kommunområdena.</w:t>
      </w:r>
    </w:p>
    <w:p w:rsidR="000D7924" w:rsidRPr="00190DD7" w:rsidRDefault="000D7924" w:rsidP="000D7924">
      <w:pPr>
        <w:rPr>
          <w:rFonts w:ascii="Arial" w:hAnsi="Arial" w:cs="Arial"/>
        </w:rPr>
      </w:pPr>
      <w:r w:rsidRPr="00190DD7">
        <w:rPr>
          <w:rFonts w:ascii="Arial" w:hAnsi="Arial" w:cs="Arial"/>
          <w:b/>
          <w:sz w:val="28"/>
          <w:szCs w:val="28"/>
        </w:rPr>
        <w:t>Uppdrag för samordningsförbunden</w:t>
      </w:r>
      <w:r w:rsidR="00D06C0C">
        <w:rPr>
          <w:rFonts w:ascii="Arial" w:hAnsi="Arial" w:cs="Arial"/>
          <w:b/>
          <w:sz w:val="28"/>
          <w:szCs w:val="28"/>
        </w:rPr>
        <w:br/>
      </w:r>
      <w:r w:rsidRPr="00190DD7">
        <w:rPr>
          <w:rFonts w:ascii="Arial" w:hAnsi="Arial" w:cs="Arial"/>
        </w:rPr>
        <w:br/>
        <w:t>Ett av uppdragen som samordningsförbunden har är att stödja de offentliga myndigheterna/vården så samarbetet fungerar så effektivt som möjligt, § 7. P.2 i Lagen om finansiell samordning</w:t>
      </w:r>
      <w:r w:rsidR="000414D9" w:rsidRPr="00190DD7">
        <w:rPr>
          <w:rFonts w:ascii="Arial" w:hAnsi="Arial" w:cs="Arial"/>
        </w:rPr>
        <w:t xml:space="preserve"> inom rehabilitering</w:t>
      </w:r>
      <w:r w:rsidRPr="00190DD7">
        <w:rPr>
          <w:rFonts w:ascii="Arial" w:hAnsi="Arial" w:cs="Arial"/>
        </w:rPr>
        <w:t>.</w:t>
      </w:r>
    </w:p>
    <w:p w:rsidR="00190DD7" w:rsidRPr="00CB3F76" w:rsidRDefault="00190DD7" w:rsidP="00190DD7">
      <w:pPr>
        <w:spacing w:after="0" w:line="240" w:lineRule="auto"/>
        <w:rPr>
          <w:rFonts w:ascii="Arial" w:eastAsia="Times New Roman" w:hAnsi="Arial" w:cs="Arial"/>
          <w:sz w:val="35"/>
          <w:szCs w:val="35"/>
          <w:lang w:eastAsia="sv-SE"/>
        </w:rPr>
      </w:pPr>
      <w:r w:rsidRPr="00190DD7">
        <w:rPr>
          <w:rFonts w:ascii="Arial" w:hAnsi="Arial" w:cs="Arial"/>
          <w:b/>
          <w:sz w:val="28"/>
          <w:szCs w:val="28"/>
        </w:rPr>
        <w:t>Forskning inom samverkan</w:t>
      </w:r>
      <w:r w:rsidR="00D06C0C">
        <w:rPr>
          <w:rFonts w:ascii="Arial" w:hAnsi="Arial" w:cs="Arial"/>
          <w:b/>
          <w:sz w:val="28"/>
          <w:szCs w:val="28"/>
        </w:rPr>
        <w:br/>
      </w:r>
      <w:r w:rsidRPr="00190DD7">
        <w:rPr>
          <w:rFonts w:ascii="Arial" w:hAnsi="Arial" w:cs="Arial"/>
          <w:b/>
        </w:rPr>
        <w:br/>
      </w:r>
      <w:r w:rsidRPr="00190DD7">
        <w:rPr>
          <w:rFonts w:ascii="Arial" w:hAnsi="Arial" w:cs="Arial"/>
        </w:rPr>
        <w:lastRenderedPageBreak/>
        <w:t>Berth Danermark, professor vid Institutionen för hälsovetenskap och medicin vid Örebro universitet, har till projektet godsamverkan.se tagit fram ”Sammanställning av kunskap och erfarenheter om samverkan kring arbetslösa personer med ekonomis</w:t>
      </w:r>
      <w:r w:rsidR="00E22BA6">
        <w:rPr>
          <w:rFonts w:ascii="Arial" w:hAnsi="Arial" w:cs="Arial"/>
        </w:rPr>
        <w:t>kt bistånd”. Hans slutsatser</w:t>
      </w:r>
      <w:r w:rsidRPr="00190DD7">
        <w:rPr>
          <w:rFonts w:ascii="Arial" w:hAnsi="Arial" w:cs="Arial"/>
        </w:rPr>
        <w:t xml:space="preserve"> sammanfattas i ett antal punkter.</w:t>
      </w:r>
      <w:r>
        <w:br/>
      </w:r>
    </w:p>
    <w:p w:rsidR="00190DD7" w:rsidRPr="0068304D" w:rsidRDefault="0068304D" w:rsidP="00190DD7">
      <w:pPr>
        <w:spacing w:after="0" w:line="240" w:lineRule="auto"/>
        <w:rPr>
          <w:rFonts w:ascii="Arial" w:eastAsia="Times New Roman" w:hAnsi="Arial" w:cs="Arial"/>
          <w:lang w:eastAsia="sv-SE"/>
        </w:rPr>
      </w:pPr>
      <w:r>
        <w:rPr>
          <w:rFonts w:ascii="Arial" w:eastAsia="Times New Roman" w:hAnsi="Arial" w:cs="Arial"/>
          <w:b/>
          <w:lang w:eastAsia="sv-SE"/>
        </w:rPr>
        <w:t>”</w:t>
      </w:r>
      <w:r w:rsidR="00190DD7" w:rsidRPr="0068304D">
        <w:rPr>
          <w:rFonts w:ascii="Arial" w:eastAsia="Times New Roman" w:hAnsi="Arial" w:cs="Arial"/>
          <w:b/>
          <w:lang w:eastAsia="sv-SE"/>
        </w:rPr>
        <w:t>Skapa samsyn kring mål och arbetssätt genom exempelvis:</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konkreta och mätbara mål</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gemensam och avgränsad målgrupp</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utbildning i samverkanskompetens</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kunskap om varandras verksamhet, regelverk och ”verktygslådor” </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gemensamma introduktioner för nyanställda</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gemensamma planeringsdagar, studiebesök och fortbildning</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Kontinuerlig uppföljning och revidering av mål och arbetssätt</w:t>
      </w:r>
    </w:p>
    <w:p w:rsidR="00190DD7" w:rsidRPr="0068304D" w:rsidRDefault="00190DD7" w:rsidP="00190DD7">
      <w:pPr>
        <w:spacing w:after="0" w:line="240" w:lineRule="auto"/>
        <w:rPr>
          <w:rFonts w:ascii="Arial" w:eastAsia="Times New Roman" w:hAnsi="Arial" w:cs="Arial"/>
          <w:lang w:eastAsia="sv-SE"/>
        </w:rPr>
      </w:pPr>
    </w:p>
    <w:p w:rsidR="00190DD7" w:rsidRPr="0068304D" w:rsidRDefault="00190DD7" w:rsidP="00190DD7">
      <w:pPr>
        <w:spacing w:after="0" w:line="240" w:lineRule="auto"/>
        <w:rPr>
          <w:rFonts w:ascii="Arial" w:eastAsia="Times New Roman" w:hAnsi="Arial" w:cs="Arial"/>
          <w:b/>
          <w:lang w:eastAsia="sv-SE"/>
        </w:rPr>
      </w:pPr>
      <w:r w:rsidRPr="0068304D">
        <w:rPr>
          <w:rFonts w:ascii="Arial" w:eastAsia="Times New Roman" w:hAnsi="Arial" w:cs="Arial"/>
          <w:b/>
          <w:lang w:eastAsia="sv-SE"/>
        </w:rPr>
        <w:t>Skapa smidighet och struktur i det dagliga arbetet genom exempelvis:</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samlokalisering, geografisk närhet eller regelbundna mötesdagar</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gemensamma och dokumenterade rutiner för samverkan</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kontinuerliga möten för information, diskussion, planering och beslut</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utnyttjande av varandras ”verktygslådor” för individanpassning av insatser</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flerpartsmöten för planering och uppföljning tillsammans med de aktuella </w:t>
      </w:r>
    </w:p>
    <w:p w:rsidR="00190DD7"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t xml:space="preserve">individerna </w:t>
      </w:r>
    </w:p>
    <w:p w:rsidR="000277AB" w:rsidRPr="0068304D" w:rsidRDefault="00190DD7" w:rsidP="00190DD7">
      <w:pPr>
        <w:spacing w:after="0" w:line="240" w:lineRule="auto"/>
        <w:rPr>
          <w:rFonts w:ascii="Arial" w:eastAsia="Times New Roman" w:hAnsi="Arial" w:cs="Arial"/>
          <w:lang w:eastAsia="sv-SE"/>
        </w:rPr>
      </w:pPr>
      <w:r w:rsidRPr="0068304D">
        <w:rPr>
          <w:rFonts w:ascii="Arial" w:eastAsia="Times New Roman" w:hAnsi="Arial" w:cs="Arial"/>
          <w:lang w:eastAsia="sv-SE"/>
        </w:rPr>
        <w:sym w:font="Symbol" w:char="F0B7"/>
      </w:r>
      <w:r w:rsidRPr="0068304D">
        <w:rPr>
          <w:rFonts w:ascii="Arial" w:eastAsia="Times New Roman" w:hAnsi="Arial" w:cs="Arial"/>
          <w:lang w:eastAsia="sv-SE"/>
        </w:rPr>
        <w:t xml:space="preserve"> gemensamma handlingsplaner för de aktuella individerna</w:t>
      </w:r>
      <w:r w:rsidR="0068304D">
        <w:rPr>
          <w:rFonts w:ascii="Arial" w:eastAsia="Times New Roman" w:hAnsi="Arial" w:cs="Arial"/>
          <w:lang w:eastAsia="sv-SE"/>
        </w:rPr>
        <w:t>”</w:t>
      </w:r>
    </w:p>
    <w:p w:rsidR="000277AB" w:rsidRDefault="000277AB" w:rsidP="00190DD7">
      <w:pPr>
        <w:spacing w:after="0" w:line="240" w:lineRule="auto"/>
        <w:rPr>
          <w:rFonts w:ascii="Arial" w:eastAsia="Times New Roman" w:hAnsi="Arial" w:cs="Arial"/>
          <w:lang w:eastAsia="sv-SE"/>
        </w:rPr>
      </w:pPr>
      <w:r w:rsidRPr="0068304D">
        <w:rPr>
          <w:rFonts w:ascii="Arial" w:eastAsia="Times New Roman" w:hAnsi="Arial" w:cs="Arial"/>
          <w:lang w:eastAsia="sv-SE"/>
        </w:rPr>
        <w:br/>
        <w:t xml:space="preserve">Mer finns att läsa på </w:t>
      </w:r>
      <w:hyperlink r:id="rId9" w:history="1">
        <w:r w:rsidR="00901DFA" w:rsidRPr="001362C7">
          <w:rPr>
            <w:rStyle w:val="Hyperlnk"/>
            <w:rFonts w:ascii="Arial" w:eastAsia="Times New Roman" w:hAnsi="Arial" w:cs="Arial"/>
            <w:lang w:eastAsia="sv-SE"/>
          </w:rPr>
          <w:t>www.godsamverkan.se</w:t>
        </w:r>
      </w:hyperlink>
    </w:p>
    <w:p w:rsidR="00901DFA" w:rsidRPr="0068304D" w:rsidRDefault="00901DFA" w:rsidP="00190DD7">
      <w:pPr>
        <w:spacing w:after="0" w:line="240" w:lineRule="auto"/>
        <w:rPr>
          <w:rFonts w:ascii="Arial" w:eastAsia="Times New Roman" w:hAnsi="Arial" w:cs="Arial"/>
          <w:lang w:eastAsia="sv-SE"/>
        </w:rPr>
      </w:pPr>
    </w:p>
    <w:p w:rsidR="000277AB" w:rsidRDefault="000277AB" w:rsidP="00190DD7">
      <w:pPr>
        <w:spacing w:after="0" w:line="240" w:lineRule="auto"/>
        <w:rPr>
          <w:rFonts w:ascii="Arial" w:eastAsia="Times New Roman" w:hAnsi="Arial" w:cs="Arial"/>
          <w:sz w:val="25"/>
          <w:szCs w:val="25"/>
          <w:lang w:eastAsia="sv-SE"/>
        </w:rPr>
      </w:pPr>
    </w:p>
    <w:p w:rsidR="0068304D" w:rsidRPr="0068304D" w:rsidRDefault="000277AB" w:rsidP="00190DD7">
      <w:pPr>
        <w:spacing w:after="0" w:line="240" w:lineRule="auto"/>
        <w:rPr>
          <w:rFonts w:ascii="Arial" w:eastAsia="Times New Roman" w:hAnsi="Arial" w:cs="Arial"/>
          <w:lang w:eastAsia="sv-SE"/>
        </w:rPr>
      </w:pPr>
      <w:r w:rsidRPr="0068304D">
        <w:rPr>
          <w:rFonts w:ascii="Arial" w:eastAsia="Times New Roman" w:hAnsi="Arial" w:cs="Arial"/>
          <w:lang w:eastAsia="sv-SE"/>
        </w:rPr>
        <w:t xml:space="preserve">En litteraturstudie </w:t>
      </w:r>
      <w:r w:rsidR="0068304D">
        <w:rPr>
          <w:rFonts w:ascii="Arial" w:eastAsia="Times New Roman" w:hAnsi="Arial" w:cs="Arial"/>
          <w:lang w:eastAsia="sv-SE"/>
        </w:rPr>
        <w:t xml:space="preserve">som </w:t>
      </w:r>
      <w:r w:rsidRPr="0068304D">
        <w:rPr>
          <w:rFonts w:ascii="Arial" w:eastAsia="Times New Roman" w:hAnsi="Arial" w:cs="Arial"/>
          <w:lang w:eastAsia="sv-SE"/>
        </w:rPr>
        <w:t>gjordes av Nordiska högskolan för hälsovetenskap 2010, kom fram till liknande resultat som ovanstående.</w:t>
      </w:r>
      <w:r w:rsidR="0068304D" w:rsidRPr="0068304D">
        <w:rPr>
          <w:rFonts w:ascii="Arial" w:eastAsia="Times New Roman" w:hAnsi="Arial" w:cs="Arial"/>
          <w:lang w:eastAsia="sv-SE"/>
        </w:rPr>
        <w:t xml:space="preserve"> De sammanfattar i avsnittet:</w:t>
      </w:r>
      <w:r w:rsidR="0068304D">
        <w:rPr>
          <w:rFonts w:ascii="Arial" w:eastAsia="Times New Roman" w:hAnsi="Arial" w:cs="Arial"/>
          <w:lang w:eastAsia="sv-SE"/>
        </w:rPr>
        <w:br/>
      </w:r>
    </w:p>
    <w:p w:rsidR="0068304D" w:rsidRPr="0068304D" w:rsidRDefault="0068304D" w:rsidP="0068304D">
      <w:pPr>
        <w:spacing w:after="0" w:line="240" w:lineRule="auto"/>
        <w:rPr>
          <w:rFonts w:ascii="Arial" w:eastAsia="Times New Roman" w:hAnsi="Arial" w:cs="Arial"/>
          <w:lang w:eastAsia="sv-SE"/>
        </w:rPr>
      </w:pPr>
      <w:r w:rsidRPr="0068304D">
        <w:rPr>
          <w:rFonts w:ascii="Arial" w:eastAsia="Times New Roman" w:hAnsi="Arial" w:cs="Arial"/>
          <w:lang w:eastAsia="sv-SE"/>
        </w:rPr>
        <w:t>”Faktorer som främjar arbetsprocessen</w:t>
      </w:r>
    </w:p>
    <w:p w:rsidR="0068304D" w:rsidRPr="0068304D" w:rsidRDefault="0068304D" w:rsidP="0068304D">
      <w:pPr>
        <w:spacing w:after="0" w:line="240" w:lineRule="auto"/>
        <w:rPr>
          <w:rFonts w:ascii="Arial" w:eastAsia="Times New Roman" w:hAnsi="Arial" w:cs="Arial"/>
          <w:lang w:eastAsia="sv-SE"/>
        </w:rPr>
      </w:pPr>
      <w:r w:rsidRPr="0068304D">
        <w:rPr>
          <w:rFonts w:ascii="Arial" w:eastAsia="Times New Roman" w:hAnsi="Arial" w:cs="Arial"/>
          <w:lang w:eastAsia="sv-SE"/>
        </w:rPr>
        <w:t>Det finns ett antal faktorer som främjar arbetsprocessen i samband med samverkan inom arbetslivsinriktad rehabilitering. Dessa processrelaterade framgångsfaktorer kan sammanfattas i följande punkter”</w:t>
      </w:r>
      <w:r w:rsidRPr="0068304D">
        <w:rPr>
          <w:rFonts w:ascii="Arial" w:eastAsia="Times New Roman" w:hAnsi="Arial" w:cs="Arial"/>
          <w:lang w:eastAsia="sv-SE"/>
        </w:rPr>
        <w:br/>
      </w:r>
    </w:p>
    <w:p w:rsidR="0068304D" w:rsidRPr="0068304D" w:rsidRDefault="0068304D" w:rsidP="0068304D">
      <w:pPr>
        <w:spacing w:after="0" w:line="240" w:lineRule="auto"/>
        <w:rPr>
          <w:rFonts w:ascii="Arial" w:eastAsia="Times New Roman" w:hAnsi="Arial" w:cs="Arial"/>
          <w:lang w:eastAsia="sv-SE"/>
        </w:rPr>
      </w:pPr>
      <w:r w:rsidRPr="0068304D">
        <w:rPr>
          <w:rFonts w:ascii="Arial" w:eastAsia="Times New Roman" w:hAnsi="Arial" w:cs="Arial"/>
          <w:lang w:eastAsia="sv-SE"/>
        </w:rPr>
        <w:t>”Flera studier förespråkar en standardisering, systematisering och</w:t>
      </w:r>
    </w:p>
    <w:p w:rsidR="0068304D" w:rsidRPr="0068304D" w:rsidRDefault="0068304D" w:rsidP="0068304D">
      <w:pPr>
        <w:spacing w:after="0" w:line="240" w:lineRule="auto"/>
        <w:rPr>
          <w:rFonts w:ascii="Arial" w:eastAsia="Times New Roman" w:hAnsi="Arial" w:cs="Arial"/>
          <w:lang w:eastAsia="sv-SE"/>
        </w:rPr>
      </w:pPr>
      <w:r>
        <w:rPr>
          <w:rFonts w:ascii="Arial" w:eastAsia="Times New Roman" w:hAnsi="Arial" w:cs="Arial"/>
          <w:lang w:eastAsia="sv-SE"/>
        </w:rPr>
        <w:t>f</w:t>
      </w:r>
      <w:r w:rsidRPr="0068304D">
        <w:rPr>
          <w:rFonts w:ascii="Arial" w:eastAsia="Times New Roman" w:hAnsi="Arial" w:cs="Arial"/>
          <w:lang w:eastAsia="sv-SE"/>
        </w:rPr>
        <w:t>ormalisering av kontakter och informationsutbyte mellan de samverkande aktörerna inom arbetslivsinriktad rehabilitering”</w:t>
      </w:r>
    </w:p>
    <w:p w:rsidR="0068304D" w:rsidRPr="0068304D" w:rsidRDefault="0068304D" w:rsidP="0068304D">
      <w:pPr>
        <w:spacing w:after="0" w:line="240" w:lineRule="auto"/>
        <w:rPr>
          <w:rFonts w:ascii="Arial" w:eastAsia="Times New Roman" w:hAnsi="Arial" w:cs="Arial"/>
          <w:lang w:eastAsia="sv-SE"/>
        </w:rPr>
      </w:pPr>
      <w:r w:rsidRPr="0068304D">
        <w:rPr>
          <w:rFonts w:ascii="Arial" w:eastAsia="Times New Roman" w:hAnsi="Arial" w:cs="Arial"/>
          <w:lang w:eastAsia="sv-SE"/>
        </w:rPr>
        <w:t>”En viktig faktor för en framgångsrik rehabiliteringssamverkan är att de samverkande professionerna och organisationerna skapar ett</w:t>
      </w:r>
      <w:r>
        <w:rPr>
          <w:rFonts w:ascii="Arial" w:eastAsia="Times New Roman" w:hAnsi="Arial" w:cs="Arial"/>
          <w:lang w:eastAsia="sv-SE"/>
        </w:rPr>
        <w:t xml:space="preserve"> </w:t>
      </w:r>
      <w:r w:rsidRPr="0068304D">
        <w:rPr>
          <w:rFonts w:ascii="Arial" w:eastAsia="Times New Roman" w:hAnsi="Arial" w:cs="Arial"/>
          <w:lang w:eastAsia="sv-SE"/>
        </w:rPr>
        <w:t>gemensamt arbetssätt”</w:t>
      </w:r>
    </w:p>
    <w:p w:rsidR="0068304D" w:rsidRPr="0068304D" w:rsidRDefault="0068304D" w:rsidP="0068304D">
      <w:pPr>
        <w:spacing w:after="0" w:line="240" w:lineRule="auto"/>
        <w:rPr>
          <w:rFonts w:ascii="Arial" w:eastAsia="Times New Roman" w:hAnsi="Arial" w:cs="Arial"/>
          <w:lang w:eastAsia="sv-SE"/>
        </w:rPr>
      </w:pPr>
      <w:r w:rsidRPr="0068304D">
        <w:rPr>
          <w:rFonts w:ascii="Arial" w:eastAsia="Times New Roman" w:hAnsi="Arial" w:cs="Arial"/>
          <w:lang w:eastAsia="sv-SE"/>
        </w:rPr>
        <w:t>”Ett sätt att åstadkomma en gemensam grund för rehabiliteringssamverkan är genom gemensamma utbildningsinsatser</w:t>
      </w:r>
      <w:r w:rsidR="00A5450B">
        <w:rPr>
          <w:rFonts w:ascii="Arial" w:eastAsia="Times New Roman" w:hAnsi="Arial" w:cs="Arial"/>
          <w:lang w:eastAsia="sv-SE"/>
        </w:rPr>
        <w:t xml:space="preserve"> </w:t>
      </w:r>
      <w:r w:rsidRPr="0068304D">
        <w:rPr>
          <w:rFonts w:ascii="Arial" w:eastAsia="Times New Roman" w:hAnsi="Arial" w:cs="Arial"/>
          <w:lang w:eastAsia="sv-SE"/>
        </w:rPr>
        <w:t xml:space="preserve">för alla berörda parter” </w:t>
      </w:r>
    </w:p>
    <w:p w:rsidR="0068304D" w:rsidRDefault="0068304D" w:rsidP="00190DD7">
      <w:pPr>
        <w:spacing w:after="0" w:line="240" w:lineRule="auto"/>
        <w:rPr>
          <w:rFonts w:ascii="Arial" w:eastAsia="Times New Roman" w:hAnsi="Arial" w:cs="Arial"/>
          <w:sz w:val="25"/>
          <w:szCs w:val="25"/>
          <w:lang w:eastAsia="sv-SE"/>
        </w:rPr>
      </w:pPr>
    </w:p>
    <w:p w:rsidR="000277AB" w:rsidRDefault="000277AB" w:rsidP="00190DD7">
      <w:pPr>
        <w:spacing w:after="0" w:line="240" w:lineRule="auto"/>
        <w:rPr>
          <w:rFonts w:ascii="Arial" w:eastAsia="Times New Roman" w:hAnsi="Arial" w:cs="Arial"/>
          <w:lang w:eastAsia="sv-SE"/>
        </w:rPr>
      </w:pPr>
      <w:r>
        <w:rPr>
          <w:rFonts w:ascii="Arial" w:eastAsia="Times New Roman" w:hAnsi="Arial" w:cs="Arial"/>
          <w:sz w:val="25"/>
          <w:szCs w:val="25"/>
          <w:lang w:eastAsia="sv-SE"/>
        </w:rPr>
        <w:t xml:space="preserve"> </w:t>
      </w:r>
      <w:r w:rsidRPr="0068304D">
        <w:rPr>
          <w:rFonts w:ascii="Arial" w:eastAsia="Times New Roman" w:hAnsi="Arial" w:cs="Arial"/>
          <w:lang w:eastAsia="sv-SE"/>
        </w:rPr>
        <w:t xml:space="preserve">Mer finns att läsa om denna studie på </w:t>
      </w:r>
      <w:hyperlink r:id="rId10" w:history="1">
        <w:r w:rsidR="00901DFA" w:rsidRPr="001362C7">
          <w:rPr>
            <w:rStyle w:val="Hyperlnk"/>
            <w:rFonts w:ascii="Arial" w:eastAsia="Times New Roman" w:hAnsi="Arial" w:cs="Arial"/>
            <w:lang w:eastAsia="sv-SE"/>
          </w:rPr>
          <w:t>www.finsam.se</w:t>
        </w:r>
      </w:hyperlink>
      <w:r w:rsidRPr="0068304D">
        <w:rPr>
          <w:rFonts w:ascii="Arial" w:eastAsia="Times New Roman" w:hAnsi="Arial" w:cs="Arial"/>
          <w:lang w:eastAsia="sv-SE"/>
        </w:rPr>
        <w:t>.</w:t>
      </w:r>
    </w:p>
    <w:p w:rsidR="00901DFA" w:rsidRDefault="00901DFA" w:rsidP="00190DD7">
      <w:pPr>
        <w:spacing w:after="0" w:line="240" w:lineRule="auto"/>
        <w:rPr>
          <w:rFonts w:ascii="Arial" w:eastAsia="Times New Roman" w:hAnsi="Arial" w:cs="Arial"/>
          <w:lang w:eastAsia="sv-SE"/>
        </w:rPr>
      </w:pPr>
    </w:p>
    <w:p w:rsidR="00901DFA" w:rsidRDefault="00901DFA" w:rsidP="00190DD7">
      <w:pPr>
        <w:spacing w:after="0" w:line="240" w:lineRule="auto"/>
        <w:rPr>
          <w:rFonts w:ascii="Arial" w:eastAsia="Times New Roman" w:hAnsi="Arial" w:cs="Arial"/>
          <w:lang w:eastAsia="sv-SE"/>
        </w:rPr>
      </w:pPr>
    </w:p>
    <w:p w:rsidR="00901DFA" w:rsidRDefault="00901DFA" w:rsidP="00190DD7">
      <w:pPr>
        <w:spacing w:after="0" w:line="240" w:lineRule="auto"/>
        <w:rPr>
          <w:rFonts w:ascii="Arial" w:eastAsia="Times New Roman" w:hAnsi="Arial" w:cs="Arial"/>
          <w:lang w:eastAsia="sv-SE"/>
        </w:rPr>
      </w:pPr>
    </w:p>
    <w:p w:rsidR="00901DFA" w:rsidRDefault="00901DFA" w:rsidP="00190DD7">
      <w:pPr>
        <w:spacing w:after="0" w:line="240" w:lineRule="auto"/>
        <w:rPr>
          <w:rFonts w:ascii="Arial" w:eastAsia="Times New Roman" w:hAnsi="Arial" w:cs="Arial"/>
          <w:lang w:eastAsia="sv-SE"/>
        </w:rPr>
      </w:pPr>
    </w:p>
    <w:p w:rsidR="00901DFA" w:rsidRPr="0068304D" w:rsidRDefault="00901DFA" w:rsidP="00190DD7">
      <w:pPr>
        <w:spacing w:after="0" w:line="240" w:lineRule="auto"/>
        <w:rPr>
          <w:rFonts w:ascii="Arial" w:eastAsia="Times New Roman" w:hAnsi="Arial" w:cs="Arial"/>
          <w:lang w:eastAsia="sv-SE"/>
        </w:rPr>
      </w:pPr>
    </w:p>
    <w:p w:rsidR="00901DFA" w:rsidRDefault="00F25A19" w:rsidP="000277AB">
      <w:pPr>
        <w:spacing w:after="0" w:line="240" w:lineRule="auto"/>
        <w:rPr>
          <w:rFonts w:ascii="Arial" w:hAnsi="Arial" w:cs="Arial"/>
        </w:rPr>
      </w:pPr>
      <w:r w:rsidRPr="00190DD7">
        <w:rPr>
          <w:rFonts w:ascii="Arial" w:hAnsi="Arial" w:cs="Arial"/>
          <w:b/>
          <w:sz w:val="28"/>
          <w:szCs w:val="28"/>
        </w:rPr>
        <w:t>Mål med projektet</w:t>
      </w:r>
      <w:r w:rsidR="00D06C0C">
        <w:rPr>
          <w:rFonts w:ascii="Arial" w:hAnsi="Arial" w:cs="Arial"/>
          <w:b/>
          <w:sz w:val="28"/>
          <w:szCs w:val="28"/>
        </w:rPr>
        <w:br/>
      </w:r>
      <w:r w:rsidRPr="00190DD7">
        <w:rPr>
          <w:rFonts w:ascii="Arial" w:hAnsi="Arial" w:cs="Arial"/>
          <w:b/>
        </w:rPr>
        <w:br/>
      </w:r>
      <w:r w:rsidR="004E5AF0" w:rsidRPr="00190DD7">
        <w:rPr>
          <w:rFonts w:ascii="Arial" w:hAnsi="Arial" w:cs="Arial"/>
        </w:rPr>
        <w:t xml:space="preserve">* </w:t>
      </w:r>
      <w:r w:rsidRPr="00190DD7">
        <w:rPr>
          <w:rFonts w:ascii="Arial" w:hAnsi="Arial" w:cs="Arial"/>
        </w:rPr>
        <w:t>att</w:t>
      </w:r>
      <w:r w:rsidRPr="00190DD7">
        <w:rPr>
          <w:rFonts w:ascii="Arial" w:hAnsi="Arial" w:cs="Arial"/>
          <w:b/>
        </w:rPr>
        <w:t xml:space="preserve"> </w:t>
      </w:r>
      <w:r w:rsidR="008A2961">
        <w:rPr>
          <w:rFonts w:ascii="Arial" w:hAnsi="Arial" w:cs="Arial"/>
        </w:rPr>
        <w:t>samarbetet mellan</w:t>
      </w:r>
      <w:r w:rsidRPr="00190DD7">
        <w:rPr>
          <w:rFonts w:ascii="Arial" w:hAnsi="Arial" w:cs="Arial"/>
        </w:rPr>
        <w:t xml:space="preserve"> myndigheterna</w:t>
      </w:r>
      <w:r w:rsidR="003764B8">
        <w:rPr>
          <w:rFonts w:ascii="Arial" w:hAnsi="Arial" w:cs="Arial"/>
        </w:rPr>
        <w:t>/</w:t>
      </w:r>
      <w:r w:rsidR="008A2961">
        <w:rPr>
          <w:rFonts w:ascii="Arial" w:hAnsi="Arial" w:cs="Arial"/>
        </w:rPr>
        <w:t>vården</w:t>
      </w:r>
      <w:r w:rsidRPr="00190DD7">
        <w:rPr>
          <w:rFonts w:ascii="Arial" w:hAnsi="Arial" w:cs="Arial"/>
        </w:rPr>
        <w:t xml:space="preserve"> inom de sex kommunområdena ska utökas </w:t>
      </w:r>
      <w:r w:rsidRPr="00190DD7">
        <w:rPr>
          <w:rFonts w:ascii="Arial" w:hAnsi="Arial" w:cs="Arial"/>
        </w:rPr>
        <w:lastRenderedPageBreak/>
        <w:t xml:space="preserve">efter behov och förutsättningar så det kommer medborgarna med rehabiliteringsbehov till godo. </w:t>
      </w:r>
      <w:r w:rsidRPr="00190DD7">
        <w:rPr>
          <w:rFonts w:ascii="Arial" w:hAnsi="Arial" w:cs="Arial"/>
        </w:rPr>
        <w:br/>
      </w:r>
      <w:r w:rsidR="00646FA5" w:rsidRPr="00190DD7">
        <w:rPr>
          <w:rFonts w:ascii="Arial" w:hAnsi="Arial" w:cs="Arial"/>
        </w:rPr>
        <w:t>*</w:t>
      </w:r>
      <w:r w:rsidR="004E5AF0" w:rsidRPr="00190DD7">
        <w:rPr>
          <w:rFonts w:ascii="Arial" w:hAnsi="Arial" w:cs="Arial"/>
        </w:rPr>
        <w:t xml:space="preserve"> </w:t>
      </w:r>
      <w:r w:rsidRPr="00190DD7">
        <w:rPr>
          <w:rFonts w:ascii="Arial" w:hAnsi="Arial" w:cs="Arial"/>
        </w:rPr>
        <w:t>att rehabiliteringen, där fler aktörer är inblandade, skall bli så effektiv som möjligt efter de resurse</w:t>
      </w:r>
      <w:r w:rsidR="003B310A" w:rsidRPr="00190DD7">
        <w:rPr>
          <w:rFonts w:ascii="Arial" w:hAnsi="Arial" w:cs="Arial"/>
        </w:rPr>
        <w:t>r som samhället har att erbjuda.</w:t>
      </w:r>
      <w:r w:rsidR="000947A8" w:rsidRPr="00190DD7">
        <w:rPr>
          <w:rFonts w:ascii="Arial" w:hAnsi="Arial" w:cs="Arial"/>
        </w:rPr>
        <w:br/>
      </w:r>
      <w:r w:rsidR="00646FA5" w:rsidRPr="00190DD7">
        <w:rPr>
          <w:rFonts w:ascii="Arial" w:hAnsi="Arial" w:cs="Arial"/>
        </w:rPr>
        <w:t>*</w:t>
      </w:r>
      <w:r w:rsidR="004E5AF0" w:rsidRPr="00190DD7">
        <w:rPr>
          <w:rFonts w:ascii="Arial" w:hAnsi="Arial" w:cs="Arial"/>
        </w:rPr>
        <w:t xml:space="preserve"> </w:t>
      </w:r>
      <w:r w:rsidR="000947A8" w:rsidRPr="00190DD7">
        <w:rPr>
          <w:rFonts w:ascii="Arial" w:hAnsi="Arial" w:cs="Arial"/>
        </w:rPr>
        <w:t>att underlätta för kommunområdena att skapa samverkanssystem på olika nivåer och efter behov som fungerar oberoende av regel-, organisations- eller personalförändringar.</w:t>
      </w:r>
      <w:r w:rsidRPr="00190DD7">
        <w:rPr>
          <w:rFonts w:ascii="Arial" w:hAnsi="Arial" w:cs="Arial"/>
        </w:rPr>
        <w:br/>
      </w:r>
      <w:r w:rsidR="00646FA5" w:rsidRPr="00190DD7">
        <w:rPr>
          <w:rFonts w:ascii="Arial" w:hAnsi="Arial" w:cs="Arial"/>
        </w:rPr>
        <w:t>*</w:t>
      </w:r>
      <w:r w:rsidRPr="00190DD7">
        <w:rPr>
          <w:rFonts w:ascii="Arial" w:hAnsi="Arial" w:cs="Arial"/>
        </w:rPr>
        <w:t xml:space="preserve"> att personalen</w:t>
      </w:r>
      <w:r w:rsidR="0051365B" w:rsidRPr="00190DD7">
        <w:rPr>
          <w:rFonts w:ascii="Arial" w:hAnsi="Arial" w:cs="Arial"/>
        </w:rPr>
        <w:t xml:space="preserve"> på alla nivåer</w:t>
      </w:r>
      <w:r w:rsidRPr="00190DD7">
        <w:rPr>
          <w:rFonts w:ascii="Arial" w:hAnsi="Arial" w:cs="Arial"/>
        </w:rPr>
        <w:t xml:space="preserve"> inom myndigheterna skall ha god kännedom om hur samverkan fungerar och vilka system som samverkan bygger på.</w:t>
      </w:r>
      <w:r w:rsidR="0051365B" w:rsidRPr="00190DD7">
        <w:rPr>
          <w:rFonts w:ascii="Arial" w:hAnsi="Arial" w:cs="Arial"/>
        </w:rPr>
        <w:t xml:space="preserve"> </w:t>
      </w:r>
    </w:p>
    <w:p w:rsidR="00DF28C7" w:rsidRDefault="00A74CEF" w:rsidP="000277AB">
      <w:pPr>
        <w:spacing w:after="0" w:line="240" w:lineRule="auto"/>
        <w:rPr>
          <w:rFonts w:ascii="Arial" w:hAnsi="Arial" w:cs="Arial"/>
        </w:rPr>
      </w:pPr>
      <w:r>
        <w:rPr>
          <w:rFonts w:ascii="Arial" w:hAnsi="Arial" w:cs="Arial"/>
        </w:rPr>
        <w:br/>
      </w:r>
      <w:r>
        <w:rPr>
          <w:rFonts w:ascii="Arial" w:hAnsi="Arial" w:cs="Arial"/>
        </w:rPr>
        <w:br/>
      </w:r>
      <w:r w:rsidR="00793746" w:rsidRPr="00190DD7">
        <w:rPr>
          <w:rFonts w:ascii="Arial" w:hAnsi="Arial" w:cs="Arial"/>
          <w:b/>
          <w:sz w:val="28"/>
          <w:szCs w:val="28"/>
        </w:rPr>
        <w:t xml:space="preserve">Projekt </w:t>
      </w:r>
      <w:r w:rsidR="00E74BD4" w:rsidRPr="00190DD7">
        <w:rPr>
          <w:rFonts w:ascii="Arial" w:hAnsi="Arial" w:cs="Arial"/>
          <w:b/>
          <w:sz w:val="28"/>
          <w:szCs w:val="28"/>
        </w:rPr>
        <w:t>UPPDRAG SAMVERKAN</w:t>
      </w:r>
      <w:r w:rsidR="00D06C0C">
        <w:rPr>
          <w:rFonts w:ascii="Arial" w:hAnsi="Arial" w:cs="Arial"/>
          <w:b/>
          <w:sz w:val="28"/>
          <w:szCs w:val="28"/>
        </w:rPr>
        <w:br/>
      </w:r>
      <w:r w:rsidR="003B310A" w:rsidRPr="00190DD7">
        <w:rPr>
          <w:rFonts w:ascii="Arial" w:hAnsi="Arial" w:cs="Arial"/>
        </w:rPr>
        <w:br/>
        <w:t xml:space="preserve">Kommunområdena på höglandet har olika förutsättningar </w:t>
      </w:r>
      <w:r w:rsidR="0051365B" w:rsidRPr="00190DD7">
        <w:rPr>
          <w:rFonts w:ascii="Arial" w:hAnsi="Arial" w:cs="Arial"/>
        </w:rPr>
        <w:t>vilket innebär att kommunområdena har olika behov av samordning av samarbete. Förutsättningarna kan dock variera över tid.</w:t>
      </w:r>
      <w:r w:rsidR="00270CB5" w:rsidRPr="00190DD7">
        <w:rPr>
          <w:rFonts w:ascii="Arial" w:hAnsi="Arial" w:cs="Arial"/>
        </w:rPr>
        <w:br/>
        <w:t xml:space="preserve">Kommunerna är de som har ansvar över de invånare som bor inom kommunen och har störst behov av ett </w:t>
      </w:r>
      <w:r w:rsidR="00DE4B3B" w:rsidRPr="00190DD7">
        <w:rPr>
          <w:rFonts w:ascii="Arial" w:hAnsi="Arial" w:cs="Arial"/>
        </w:rPr>
        <w:t xml:space="preserve">fungerande samarbete </w:t>
      </w:r>
      <w:r w:rsidR="00F555BA" w:rsidRPr="00190DD7">
        <w:rPr>
          <w:rFonts w:ascii="Arial" w:hAnsi="Arial" w:cs="Arial"/>
        </w:rPr>
        <w:t xml:space="preserve">mellan myndigheterna </w:t>
      </w:r>
      <w:r w:rsidR="00DE4B3B" w:rsidRPr="00190DD7">
        <w:rPr>
          <w:rFonts w:ascii="Arial" w:hAnsi="Arial" w:cs="Arial"/>
        </w:rPr>
        <w:t>för att effektivisera</w:t>
      </w:r>
      <w:r w:rsidR="00270CB5" w:rsidRPr="00190DD7">
        <w:rPr>
          <w:rFonts w:ascii="Arial" w:hAnsi="Arial" w:cs="Arial"/>
        </w:rPr>
        <w:t xml:space="preserve"> invånarnas </w:t>
      </w:r>
      <w:r w:rsidR="00DE4B3B" w:rsidRPr="00190DD7">
        <w:rPr>
          <w:rFonts w:ascii="Arial" w:hAnsi="Arial" w:cs="Arial"/>
        </w:rPr>
        <w:t>behov av rehabiliter</w:t>
      </w:r>
      <w:r w:rsidR="005E4EED" w:rsidRPr="00190DD7">
        <w:rPr>
          <w:rFonts w:ascii="Arial" w:hAnsi="Arial" w:cs="Arial"/>
        </w:rPr>
        <w:t>ing. Myndigheternas intressen är att minska kostnaderna för rehabilitering, oberoende om det</w:t>
      </w:r>
      <w:r w:rsidR="004E5AF0" w:rsidRPr="00190DD7">
        <w:rPr>
          <w:rFonts w:ascii="Arial" w:hAnsi="Arial" w:cs="Arial"/>
        </w:rPr>
        <w:t xml:space="preserve"> handlar om</w:t>
      </w:r>
      <w:r w:rsidR="005E4EED" w:rsidRPr="00190DD7">
        <w:rPr>
          <w:rFonts w:ascii="Arial" w:hAnsi="Arial" w:cs="Arial"/>
        </w:rPr>
        <w:t xml:space="preserve"> försörjningsstöd, arbetslöshetsersättning, sjukpenning</w:t>
      </w:r>
      <w:r w:rsidR="00E74BD4" w:rsidRPr="00190DD7">
        <w:rPr>
          <w:rFonts w:ascii="Arial" w:hAnsi="Arial" w:cs="Arial"/>
        </w:rPr>
        <w:t xml:space="preserve">, </w:t>
      </w:r>
      <w:r w:rsidR="005E4EED" w:rsidRPr="00190DD7">
        <w:rPr>
          <w:rFonts w:ascii="Arial" w:hAnsi="Arial" w:cs="Arial"/>
        </w:rPr>
        <w:t>besök hos vårdcentraler</w:t>
      </w:r>
      <w:r w:rsidR="00E74BD4" w:rsidRPr="00190DD7">
        <w:rPr>
          <w:rFonts w:ascii="Arial" w:hAnsi="Arial" w:cs="Arial"/>
        </w:rPr>
        <w:t xml:space="preserve"> eller annat som belastar samhällets kostnader</w:t>
      </w:r>
      <w:r w:rsidR="005E4EED" w:rsidRPr="00190DD7">
        <w:rPr>
          <w:rFonts w:ascii="Arial" w:hAnsi="Arial" w:cs="Arial"/>
        </w:rPr>
        <w:t>.</w:t>
      </w:r>
      <w:r w:rsidR="000947A8" w:rsidRPr="00190DD7">
        <w:rPr>
          <w:rFonts w:ascii="Arial" w:hAnsi="Arial" w:cs="Arial"/>
        </w:rPr>
        <w:t xml:space="preserve"> </w:t>
      </w:r>
    </w:p>
    <w:p w:rsidR="00901DFA" w:rsidRPr="00190DD7" w:rsidRDefault="00901DFA" w:rsidP="000277AB">
      <w:pPr>
        <w:spacing w:after="0" w:line="240" w:lineRule="auto"/>
        <w:rPr>
          <w:rFonts w:ascii="Arial" w:hAnsi="Arial" w:cs="Arial"/>
        </w:rPr>
      </w:pPr>
    </w:p>
    <w:p w:rsidR="00C6196B" w:rsidRPr="00190DD7" w:rsidRDefault="00D7704F" w:rsidP="009E0415">
      <w:pPr>
        <w:rPr>
          <w:rFonts w:ascii="Arial" w:hAnsi="Arial" w:cs="Arial"/>
          <w:b/>
        </w:rPr>
      </w:pPr>
      <w:r w:rsidRPr="00190DD7">
        <w:rPr>
          <w:rFonts w:ascii="Arial" w:hAnsi="Arial" w:cs="Arial"/>
          <w:b/>
        </w:rPr>
        <w:t>Samverkanskoordinator</w:t>
      </w:r>
    </w:p>
    <w:p w:rsidR="0032703E" w:rsidRDefault="00DE5046" w:rsidP="009E0415">
      <w:pPr>
        <w:rPr>
          <w:rFonts w:ascii="Arial" w:hAnsi="Arial" w:cs="Arial"/>
        </w:rPr>
      </w:pPr>
      <w:r w:rsidRPr="00190DD7">
        <w:rPr>
          <w:rFonts w:ascii="Arial" w:hAnsi="Arial" w:cs="Arial"/>
        </w:rPr>
        <w:t xml:space="preserve">Genom projektet erbjuds kommunen att samordningsförbundet går in med ekonomiska medel för att någon lämplig tjänsteman inom kommunens sociala verksamhet får i uppdrag och ansvar att driva myndighetssamverkan. Tjänstens omfattning byggs upp efter kommunområdets behov. </w:t>
      </w:r>
      <w:r w:rsidRPr="00190DD7">
        <w:rPr>
          <w:rFonts w:ascii="Arial" w:hAnsi="Arial" w:cs="Arial"/>
        </w:rPr>
        <w:br/>
      </w:r>
      <w:r w:rsidR="00210023" w:rsidRPr="00190DD7">
        <w:rPr>
          <w:rFonts w:ascii="Arial" w:hAnsi="Arial" w:cs="Arial"/>
        </w:rPr>
        <w:t>Projektet innebär</w:t>
      </w:r>
      <w:r w:rsidR="00F555BA" w:rsidRPr="00190DD7">
        <w:rPr>
          <w:rFonts w:ascii="Arial" w:hAnsi="Arial" w:cs="Arial"/>
        </w:rPr>
        <w:t xml:space="preserve"> att kommunerna erbjuds att samordningsförbundet delfinansierar en tjänst inom kommunen</w:t>
      </w:r>
      <w:r w:rsidR="00210023" w:rsidRPr="00190DD7">
        <w:rPr>
          <w:rFonts w:ascii="Arial" w:hAnsi="Arial" w:cs="Arial"/>
        </w:rPr>
        <w:t>s sociala verksamhet</w:t>
      </w:r>
      <w:r w:rsidR="00F555BA" w:rsidRPr="00190DD7">
        <w:rPr>
          <w:rFonts w:ascii="Arial" w:hAnsi="Arial" w:cs="Arial"/>
        </w:rPr>
        <w:t xml:space="preserve">. Tjänstens uppdrag är att arbeta med samverkan mellan de fyra rehabiliteringsaktörerna, AF, FK, vården (offentlig och privat) samt kommunen. </w:t>
      </w:r>
      <w:r w:rsidR="00D7704F" w:rsidRPr="00190DD7">
        <w:rPr>
          <w:rFonts w:ascii="Arial" w:hAnsi="Arial" w:cs="Arial"/>
        </w:rPr>
        <w:t xml:space="preserve">Tjänstemannen ansvarar för att driva, underhålla och administrera de olika överenskomna samverkansgrupperna inom varje kommunområde. Samverkansgrupper skall drivas på chefsnivå, </w:t>
      </w:r>
      <w:r w:rsidR="00F555BA" w:rsidRPr="00190DD7">
        <w:rPr>
          <w:rFonts w:ascii="Arial" w:hAnsi="Arial" w:cs="Arial"/>
        </w:rPr>
        <w:t>t.</w:t>
      </w:r>
      <w:r w:rsidR="00D7704F" w:rsidRPr="00190DD7">
        <w:rPr>
          <w:rFonts w:ascii="Arial" w:hAnsi="Arial" w:cs="Arial"/>
        </w:rPr>
        <w:t xml:space="preserve">ex. ”Lokala </w:t>
      </w:r>
      <w:proofErr w:type="spellStart"/>
      <w:r w:rsidR="00D7704F" w:rsidRPr="00190DD7">
        <w:rPr>
          <w:rFonts w:ascii="Arial" w:hAnsi="Arial" w:cs="Arial"/>
        </w:rPr>
        <w:t>SamverkansGruppen</w:t>
      </w:r>
      <w:proofErr w:type="spellEnd"/>
      <w:r w:rsidR="00D7704F" w:rsidRPr="00190DD7">
        <w:rPr>
          <w:rFonts w:ascii="Arial" w:hAnsi="Arial" w:cs="Arial"/>
        </w:rPr>
        <w:t xml:space="preserve">” och på handläggarnivå t.ex. </w:t>
      </w:r>
      <w:r w:rsidR="00F555BA" w:rsidRPr="00190DD7">
        <w:rPr>
          <w:rFonts w:ascii="Arial" w:hAnsi="Arial" w:cs="Arial"/>
        </w:rPr>
        <w:t>”</w:t>
      </w:r>
      <w:proofErr w:type="spellStart"/>
      <w:r w:rsidR="00F555BA" w:rsidRPr="00190DD7">
        <w:rPr>
          <w:rFonts w:ascii="Arial" w:hAnsi="Arial" w:cs="Arial"/>
        </w:rPr>
        <w:t>Samverk</w:t>
      </w:r>
      <w:proofErr w:type="spellEnd"/>
      <w:r w:rsidR="00F555BA" w:rsidRPr="00190DD7">
        <w:rPr>
          <w:rFonts w:ascii="Arial" w:hAnsi="Arial" w:cs="Arial"/>
        </w:rPr>
        <w:t xml:space="preserve">”, ”KUR-gruppen” eller liknande </w:t>
      </w:r>
      <w:r w:rsidR="005F3473">
        <w:rPr>
          <w:rFonts w:ascii="Arial" w:hAnsi="Arial" w:cs="Arial"/>
        </w:rPr>
        <w:t>grupper. Uppdraget innebär</w:t>
      </w:r>
      <w:r w:rsidR="00F555BA" w:rsidRPr="00190DD7">
        <w:rPr>
          <w:rFonts w:ascii="Arial" w:hAnsi="Arial" w:cs="Arial"/>
        </w:rPr>
        <w:t xml:space="preserve"> att vara den person som andra myndigheter/vården kan kontakta för att bli lotsade till</w:t>
      </w:r>
      <w:r w:rsidR="00C94415">
        <w:rPr>
          <w:rFonts w:ascii="Arial" w:hAnsi="Arial" w:cs="Arial"/>
        </w:rPr>
        <w:t xml:space="preserve"> rätt person/avd</w:t>
      </w:r>
      <w:r w:rsidR="003C13F0">
        <w:rPr>
          <w:rFonts w:ascii="Arial" w:hAnsi="Arial" w:cs="Arial"/>
        </w:rPr>
        <w:t>.</w:t>
      </w:r>
      <w:r w:rsidR="00C94415">
        <w:rPr>
          <w:rFonts w:ascii="Arial" w:hAnsi="Arial" w:cs="Arial"/>
        </w:rPr>
        <w:t xml:space="preserve"> </w:t>
      </w:r>
      <w:r w:rsidR="003C13F0">
        <w:rPr>
          <w:rFonts w:ascii="Arial" w:hAnsi="Arial" w:cs="Arial"/>
        </w:rPr>
        <w:t>i</w:t>
      </w:r>
      <w:r w:rsidR="00C94415">
        <w:rPr>
          <w:rFonts w:ascii="Arial" w:hAnsi="Arial" w:cs="Arial"/>
        </w:rPr>
        <w:t>nom kommunen</w:t>
      </w:r>
      <w:r w:rsidR="00A74CEF">
        <w:rPr>
          <w:rFonts w:ascii="Arial" w:hAnsi="Arial" w:cs="Arial"/>
        </w:rPr>
        <w:t xml:space="preserve"> och</w:t>
      </w:r>
      <w:r w:rsidR="00C94415">
        <w:rPr>
          <w:rFonts w:ascii="Arial" w:hAnsi="Arial" w:cs="Arial"/>
        </w:rPr>
        <w:t xml:space="preserve"> att </w:t>
      </w:r>
      <w:r w:rsidR="000A424C">
        <w:rPr>
          <w:rFonts w:ascii="Arial" w:hAnsi="Arial" w:cs="Arial"/>
        </w:rPr>
        <w:t>ta init</w:t>
      </w:r>
      <w:r w:rsidR="00C94415">
        <w:rPr>
          <w:rFonts w:ascii="Arial" w:hAnsi="Arial" w:cs="Arial"/>
        </w:rPr>
        <w:t xml:space="preserve">iativ till förbättringar inom samverkansområdet. </w:t>
      </w:r>
      <w:r w:rsidR="00F555BA" w:rsidRPr="00190DD7">
        <w:rPr>
          <w:rFonts w:ascii="Arial" w:hAnsi="Arial" w:cs="Arial"/>
        </w:rPr>
        <w:t>An</w:t>
      </w:r>
      <w:r w:rsidR="00D7704F" w:rsidRPr="00190DD7">
        <w:rPr>
          <w:rFonts w:ascii="Arial" w:hAnsi="Arial" w:cs="Arial"/>
        </w:rPr>
        <w:t xml:space="preserve">dra uppgifter är att planera och genomföra </w:t>
      </w:r>
      <w:r w:rsidR="00B56DD7" w:rsidRPr="00190DD7">
        <w:rPr>
          <w:rFonts w:ascii="Arial" w:hAnsi="Arial" w:cs="Arial"/>
        </w:rPr>
        <w:t xml:space="preserve">gemensamma </w:t>
      </w:r>
      <w:r w:rsidR="00D7704F" w:rsidRPr="00190DD7">
        <w:rPr>
          <w:rFonts w:ascii="Arial" w:hAnsi="Arial" w:cs="Arial"/>
        </w:rPr>
        <w:t>i</w:t>
      </w:r>
      <w:r w:rsidR="00F555BA" w:rsidRPr="00190DD7">
        <w:rPr>
          <w:rFonts w:ascii="Arial" w:hAnsi="Arial" w:cs="Arial"/>
        </w:rPr>
        <w:t>nformation</w:t>
      </w:r>
      <w:r w:rsidR="00B56DD7" w:rsidRPr="00190DD7">
        <w:rPr>
          <w:rFonts w:ascii="Arial" w:hAnsi="Arial" w:cs="Arial"/>
        </w:rPr>
        <w:t>sträffar</w:t>
      </w:r>
      <w:r w:rsidR="00F555BA" w:rsidRPr="00190DD7">
        <w:rPr>
          <w:rFonts w:ascii="Arial" w:hAnsi="Arial" w:cs="Arial"/>
        </w:rPr>
        <w:t xml:space="preserve"> om samverkan för (ny-)anställda, info</w:t>
      </w:r>
      <w:r w:rsidR="00D7704F" w:rsidRPr="00190DD7">
        <w:rPr>
          <w:rFonts w:ascii="Arial" w:hAnsi="Arial" w:cs="Arial"/>
        </w:rPr>
        <w:t>rmera om regelförändringar för samtliga myndigheter.</w:t>
      </w:r>
      <w:r w:rsidR="00C94415">
        <w:rPr>
          <w:rFonts w:ascii="Arial" w:hAnsi="Arial" w:cs="Arial"/>
        </w:rPr>
        <w:t xml:space="preserve"> Tjänstens uppdrag innehåller inga individärenden.</w:t>
      </w:r>
      <w:r w:rsidR="00210023" w:rsidRPr="00190DD7">
        <w:rPr>
          <w:rFonts w:ascii="Arial" w:hAnsi="Arial" w:cs="Arial"/>
        </w:rPr>
        <w:br/>
        <w:t xml:space="preserve">Tjänsten tillsätts i samarbete med samordningsförbundet. </w:t>
      </w:r>
      <w:r w:rsidR="0032703E" w:rsidRPr="00190DD7">
        <w:rPr>
          <w:rFonts w:ascii="Arial" w:hAnsi="Arial" w:cs="Arial"/>
        </w:rPr>
        <w:t xml:space="preserve">Tjänstens titel blir Samverkanskoordinator. </w:t>
      </w:r>
    </w:p>
    <w:p w:rsidR="0032703E" w:rsidRPr="0032703E" w:rsidRDefault="0032703E" w:rsidP="009E0415">
      <w:pPr>
        <w:rPr>
          <w:rFonts w:ascii="Arial" w:hAnsi="Arial" w:cs="Arial"/>
          <w:b/>
          <w:sz w:val="28"/>
          <w:szCs w:val="28"/>
        </w:rPr>
      </w:pPr>
      <w:r w:rsidRPr="0032703E">
        <w:rPr>
          <w:rFonts w:ascii="Arial" w:hAnsi="Arial" w:cs="Arial"/>
          <w:b/>
          <w:sz w:val="28"/>
          <w:szCs w:val="28"/>
        </w:rPr>
        <w:t>Avtal mellan Höglandets samordningsförbund och kommun</w:t>
      </w:r>
    </w:p>
    <w:p w:rsidR="00DF28C7" w:rsidRPr="00190DD7" w:rsidRDefault="00F85C4C" w:rsidP="009E0415">
      <w:pPr>
        <w:rPr>
          <w:rFonts w:ascii="Arial" w:hAnsi="Arial" w:cs="Arial"/>
        </w:rPr>
      </w:pPr>
      <w:r w:rsidRPr="00190DD7">
        <w:rPr>
          <w:rFonts w:ascii="Arial" w:hAnsi="Arial" w:cs="Arial"/>
        </w:rPr>
        <w:t>Avtal skrivs mellan</w:t>
      </w:r>
      <w:r w:rsidR="0032703E">
        <w:rPr>
          <w:rFonts w:ascii="Arial" w:hAnsi="Arial" w:cs="Arial"/>
        </w:rPr>
        <w:t xml:space="preserve"> aktuell kommun</w:t>
      </w:r>
      <w:r w:rsidRPr="00190DD7">
        <w:rPr>
          <w:rFonts w:ascii="Arial" w:hAnsi="Arial" w:cs="Arial"/>
        </w:rPr>
        <w:t xml:space="preserve"> och samordningsförbundet vad gäller tjänstens </w:t>
      </w:r>
      <w:r w:rsidR="00DE6EF5" w:rsidRPr="00190DD7">
        <w:rPr>
          <w:rFonts w:ascii="Arial" w:hAnsi="Arial" w:cs="Arial"/>
        </w:rPr>
        <w:t xml:space="preserve">arbetsbeskrivning, </w:t>
      </w:r>
      <w:r w:rsidRPr="00190DD7">
        <w:rPr>
          <w:rFonts w:ascii="Arial" w:hAnsi="Arial" w:cs="Arial"/>
        </w:rPr>
        <w:t xml:space="preserve">omfattning och längd samt ersättningen från samordningsförbundet. </w:t>
      </w:r>
      <w:r w:rsidR="00960012" w:rsidRPr="00190DD7">
        <w:rPr>
          <w:rFonts w:ascii="Arial" w:hAnsi="Arial" w:cs="Arial"/>
        </w:rPr>
        <w:t xml:space="preserve">I avtalet skrivs in att avtalet kan sägas upp då tjänsten inte upprättshålls enligt avtalet. </w:t>
      </w:r>
      <w:r w:rsidR="00C94415">
        <w:rPr>
          <w:rFonts w:ascii="Arial" w:hAnsi="Arial" w:cs="Arial"/>
        </w:rPr>
        <w:t>Behörig att skriva under avtalet mellan kommunen och samordningsförbu</w:t>
      </w:r>
      <w:r w:rsidR="0032703E">
        <w:rPr>
          <w:rFonts w:ascii="Arial" w:hAnsi="Arial" w:cs="Arial"/>
        </w:rPr>
        <w:t>ndet är ordförande för Höglandets samordningsförbund.</w:t>
      </w:r>
      <w:r w:rsidR="00960012" w:rsidRPr="00190DD7">
        <w:rPr>
          <w:rFonts w:ascii="Arial" w:hAnsi="Arial" w:cs="Arial"/>
        </w:rPr>
        <w:br/>
      </w:r>
    </w:p>
    <w:p w:rsidR="00793746" w:rsidRPr="0032703E" w:rsidRDefault="00DF28C7" w:rsidP="009E0415">
      <w:pPr>
        <w:rPr>
          <w:rFonts w:ascii="Arial" w:hAnsi="Arial" w:cs="Arial"/>
          <w:b/>
          <w:sz w:val="28"/>
          <w:szCs w:val="28"/>
        </w:rPr>
      </w:pPr>
      <w:r w:rsidRPr="0032703E">
        <w:rPr>
          <w:rFonts w:ascii="Arial" w:hAnsi="Arial" w:cs="Arial"/>
          <w:b/>
          <w:sz w:val="28"/>
          <w:szCs w:val="28"/>
        </w:rPr>
        <w:lastRenderedPageBreak/>
        <w:t>Organisation</w:t>
      </w:r>
    </w:p>
    <w:p w:rsidR="00C84F11" w:rsidRDefault="00F85C4C" w:rsidP="009E0415">
      <w:pPr>
        <w:rPr>
          <w:rFonts w:ascii="Arial" w:hAnsi="Arial" w:cs="Arial"/>
        </w:rPr>
      </w:pPr>
      <w:r w:rsidRPr="00190DD7">
        <w:rPr>
          <w:rFonts w:ascii="Arial" w:hAnsi="Arial" w:cs="Arial"/>
        </w:rPr>
        <w:t>Styrelsen för samordningsförbundet har ansvaret för projektet och beslutar i förekommande fall om ändringar i förutsättningarna inom projektet. Beredningsgruppen bevakar och utvärderar projektet kontinuerligt samt föreslår ev. ändringar till styrelsen.</w:t>
      </w:r>
      <w:r w:rsidR="00DA687E" w:rsidRPr="00190DD7">
        <w:rPr>
          <w:rFonts w:ascii="Arial" w:hAnsi="Arial" w:cs="Arial"/>
        </w:rPr>
        <w:t xml:space="preserve"> </w:t>
      </w:r>
      <w:r w:rsidR="00EE0E6B">
        <w:rPr>
          <w:rFonts w:ascii="Arial" w:hAnsi="Arial" w:cs="Arial"/>
        </w:rPr>
        <w:t>Samordningsförbundet</w:t>
      </w:r>
      <w:r w:rsidR="0032703E" w:rsidRPr="00190DD7">
        <w:rPr>
          <w:rFonts w:ascii="Arial" w:hAnsi="Arial" w:cs="Arial"/>
        </w:rPr>
        <w:t xml:space="preserve"> får insyn i tjänstemannens arbete genom beredningsgruppens kommunala ledamot.</w:t>
      </w:r>
      <w:r w:rsidR="0032703E">
        <w:rPr>
          <w:rFonts w:ascii="Arial" w:hAnsi="Arial" w:cs="Arial"/>
        </w:rPr>
        <w:t xml:space="preserve"> </w:t>
      </w:r>
      <w:r w:rsidR="00DA687E" w:rsidRPr="00190DD7">
        <w:rPr>
          <w:rFonts w:ascii="Arial" w:hAnsi="Arial" w:cs="Arial"/>
        </w:rPr>
        <w:t>Beredningsgruppen bildar vid behov arbetsgrupper bestående av representanter från AF, FK, regionen och aktuell kommunledamot i beredningsgruppen.</w:t>
      </w:r>
      <w:r w:rsidR="00DA687E" w:rsidRPr="00190DD7">
        <w:rPr>
          <w:rFonts w:ascii="Arial" w:hAnsi="Arial" w:cs="Arial"/>
        </w:rPr>
        <w:br/>
        <w:t xml:space="preserve">Verkställande tjänsteman samordnar </w:t>
      </w:r>
      <w:r w:rsidR="00DE6EF5" w:rsidRPr="00190DD7">
        <w:rPr>
          <w:rFonts w:ascii="Arial" w:hAnsi="Arial" w:cs="Arial"/>
        </w:rPr>
        <w:t xml:space="preserve">Samverkanskoordinatorerna i nätverk och ev. gemensamma utbildningar. </w:t>
      </w:r>
    </w:p>
    <w:p w:rsidR="00DE6EF5" w:rsidRPr="0032703E" w:rsidRDefault="0032703E" w:rsidP="009E0415">
      <w:pPr>
        <w:rPr>
          <w:rFonts w:ascii="Arial" w:hAnsi="Arial" w:cs="Arial"/>
          <w:b/>
          <w:sz w:val="28"/>
          <w:szCs w:val="28"/>
        </w:rPr>
      </w:pPr>
      <w:r>
        <w:rPr>
          <w:rFonts w:ascii="Arial" w:hAnsi="Arial" w:cs="Arial"/>
        </w:rPr>
        <w:br/>
      </w:r>
      <w:r w:rsidR="00DE6EF5" w:rsidRPr="0032703E">
        <w:rPr>
          <w:rFonts w:ascii="Arial" w:hAnsi="Arial" w:cs="Arial"/>
          <w:b/>
          <w:sz w:val="28"/>
          <w:szCs w:val="28"/>
        </w:rPr>
        <w:t>Ekonomi</w:t>
      </w:r>
      <w:r w:rsidR="000A424C" w:rsidRPr="0032703E">
        <w:rPr>
          <w:rFonts w:ascii="Arial" w:hAnsi="Arial" w:cs="Arial"/>
          <w:b/>
          <w:sz w:val="28"/>
          <w:szCs w:val="28"/>
        </w:rPr>
        <w:t xml:space="preserve"> och fördelning</w:t>
      </w:r>
    </w:p>
    <w:p w:rsidR="000A55F3" w:rsidRDefault="000A55F3" w:rsidP="000A55F3">
      <w:pPr>
        <w:rPr>
          <w:rFonts w:ascii="Arial" w:hAnsi="Arial" w:cs="Arial"/>
        </w:rPr>
      </w:pPr>
      <w:r w:rsidRPr="00190DD7">
        <w:rPr>
          <w:rFonts w:ascii="Arial" w:hAnsi="Arial" w:cs="Arial"/>
        </w:rPr>
        <w:t xml:space="preserve">Det ekonomiska utrymmet för samordningsförbundet för projektet är satt till max 1,9 miljoner per år. En beräknad </w:t>
      </w:r>
      <w:r w:rsidR="00D00901">
        <w:rPr>
          <w:rFonts w:ascii="Arial" w:hAnsi="Arial" w:cs="Arial"/>
        </w:rPr>
        <w:t xml:space="preserve">maximal </w:t>
      </w:r>
      <w:r w:rsidRPr="00190DD7">
        <w:rPr>
          <w:rFonts w:ascii="Arial" w:hAnsi="Arial" w:cs="Arial"/>
        </w:rPr>
        <w:t xml:space="preserve">kostnad per tjänst, 100%, är ca. 600 000 kr/år. </w:t>
      </w:r>
      <w:r w:rsidR="00D00901">
        <w:rPr>
          <w:rFonts w:ascii="Arial" w:hAnsi="Arial" w:cs="Arial"/>
        </w:rPr>
        <w:t xml:space="preserve">Ingen kommun kan få mer medel än den faktiska kostnaden för tjänsten. </w:t>
      </w:r>
      <w:r w:rsidR="00C94A9D" w:rsidRPr="00190DD7">
        <w:rPr>
          <w:rFonts w:ascii="Arial" w:hAnsi="Arial" w:cs="Arial"/>
        </w:rPr>
        <w:t xml:space="preserve">Totalt skulle </w:t>
      </w:r>
      <w:r w:rsidRPr="00190DD7">
        <w:rPr>
          <w:rFonts w:ascii="Arial" w:hAnsi="Arial" w:cs="Arial"/>
        </w:rPr>
        <w:t xml:space="preserve">3 </w:t>
      </w:r>
      <w:r w:rsidR="00C94A9D" w:rsidRPr="00190DD7">
        <w:rPr>
          <w:rFonts w:ascii="Arial" w:hAnsi="Arial" w:cs="Arial"/>
        </w:rPr>
        <w:t>heltids</w:t>
      </w:r>
      <w:r w:rsidRPr="00190DD7">
        <w:rPr>
          <w:rFonts w:ascii="Arial" w:hAnsi="Arial" w:cs="Arial"/>
        </w:rPr>
        <w:t xml:space="preserve">tjänster </w:t>
      </w:r>
      <w:r w:rsidR="00C94A9D" w:rsidRPr="00190DD7">
        <w:rPr>
          <w:rFonts w:ascii="Arial" w:hAnsi="Arial" w:cs="Arial"/>
        </w:rPr>
        <w:t xml:space="preserve">kunna </w:t>
      </w:r>
      <w:r w:rsidR="00D00901">
        <w:rPr>
          <w:rFonts w:ascii="Arial" w:hAnsi="Arial" w:cs="Arial"/>
        </w:rPr>
        <w:t xml:space="preserve">fördelas på höglandets </w:t>
      </w:r>
      <w:r w:rsidRPr="00190DD7">
        <w:rPr>
          <w:rFonts w:ascii="Arial" w:hAnsi="Arial" w:cs="Arial"/>
        </w:rPr>
        <w:t xml:space="preserve">kommuner och långsiktigt finansieras i 3 år. </w:t>
      </w:r>
      <w:r w:rsidR="000A424C">
        <w:rPr>
          <w:rFonts w:ascii="Arial" w:hAnsi="Arial" w:cs="Arial"/>
        </w:rPr>
        <w:t xml:space="preserve">Kommunerna erbjuds att samordningsförbundet går in med medel för en 50-procentig tjänst under högst tre år inom varje kommun. </w:t>
      </w:r>
      <w:r w:rsidR="000A424C">
        <w:rPr>
          <w:rFonts w:ascii="Arial" w:hAnsi="Arial" w:cs="Arial"/>
        </w:rPr>
        <w:br/>
      </w:r>
      <w:r w:rsidR="003C13F0">
        <w:rPr>
          <w:rFonts w:ascii="Arial" w:hAnsi="Arial" w:cs="Arial"/>
        </w:rPr>
        <w:t>Ovanstående gäller under</w:t>
      </w:r>
      <w:r w:rsidRPr="00190DD7">
        <w:rPr>
          <w:rFonts w:ascii="Arial" w:hAnsi="Arial" w:cs="Arial"/>
        </w:rPr>
        <w:t xml:space="preserve"> förutsättning att samordningsförbundets intäkt bibehålls på 2016 års nivå.</w:t>
      </w:r>
      <w:r w:rsidR="00C94A9D" w:rsidRPr="00190DD7">
        <w:rPr>
          <w:rFonts w:ascii="Arial" w:hAnsi="Arial" w:cs="Arial"/>
        </w:rPr>
        <w:t xml:space="preserve"> </w:t>
      </w:r>
      <w:r w:rsidRPr="00190DD7">
        <w:rPr>
          <w:rFonts w:ascii="Arial" w:hAnsi="Arial" w:cs="Arial"/>
        </w:rPr>
        <w:t xml:space="preserve">Beroende på kommunernas </w:t>
      </w:r>
      <w:r w:rsidR="00C94A9D" w:rsidRPr="00190DD7">
        <w:rPr>
          <w:rFonts w:ascii="Arial" w:hAnsi="Arial" w:cs="Arial"/>
        </w:rPr>
        <w:t>intresse och vilja att utnyttja erbjudandet kan kostnaden för projektet variera över tid enligt avtalen med kommunerna.</w:t>
      </w:r>
      <w:r w:rsidR="009F3E55">
        <w:rPr>
          <w:rFonts w:ascii="Arial" w:hAnsi="Arial" w:cs="Arial"/>
        </w:rPr>
        <w:t xml:space="preserve"> Projektti</w:t>
      </w:r>
      <w:r w:rsidR="003764B8">
        <w:rPr>
          <w:rFonts w:ascii="Arial" w:hAnsi="Arial" w:cs="Arial"/>
        </w:rPr>
        <w:t>den beräknas fr.o.m. 2016-08-01 t.om 2019-07-31.</w:t>
      </w:r>
      <w:r w:rsidR="00C84F11">
        <w:rPr>
          <w:rFonts w:ascii="Arial" w:hAnsi="Arial" w:cs="Arial"/>
        </w:rPr>
        <w:br/>
      </w:r>
      <w:r w:rsidR="00C94A9D" w:rsidRPr="00190DD7">
        <w:rPr>
          <w:rFonts w:ascii="Arial" w:hAnsi="Arial" w:cs="Arial"/>
        </w:rPr>
        <w:br/>
      </w:r>
      <w:r w:rsidR="00C94A9D" w:rsidRPr="00190DD7">
        <w:rPr>
          <w:rFonts w:ascii="Arial" w:hAnsi="Arial" w:cs="Arial"/>
          <w:b/>
        </w:rPr>
        <w:t>Beräknad kostnad</w:t>
      </w:r>
      <w:r w:rsidR="00C94A9D" w:rsidRPr="00190DD7">
        <w:rPr>
          <w:rFonts w:ascii="Arial" w:hAnsi="Arial" w:cs="Arial"/>
        </w:rPr>
        <w:br/>
        <w:t>2016 – 900 000 kr</w:t>
      </w:r>
      <w:r w:rsidR="00C94A9D" w:rsidRPr="00190DD7">
        <w:rPr>
          <w:rFonts w:ascii="Arial" w:hAnsi="Arial" w:cs="Arial"/>
        </w:rPr>
        <w:br/>
        <w:t>2017- 1 800 000 kr</w:t>
      </w:r>
      <w:r w:rsidR="00C94A9D" w:rsidRPr="00190DD7">
        <w:rPr>
          <w:rFonts w:ascii="Arial" w:hAnsi="Arial" w:cs="Arial"/>
        </w:rPr>
        <w:br/>
        <w:t>2018 – 1 800 000 kr</w:t>
      </w:r>
    </w:p>
    <w:p w:rsidR="0032703E" w:rsidRPr="00190DD7" w:rsidRDefault="0032703E" w:rsidP="000A55F3">
      <w:pPr>
        <w:rPr>
          <w:rFonts w:ascii="Arial" w:hAnsi="Arial" w:cs="Arial"/>
        </w:rPr>
      </w:pPr>
    </w:p>
    <w:p w:rsidR="001714CF" w:rsidRPr="0032703E" w:rsidRDefault="00960012" w:rsidP="009E0415">
      <w:pPr>
        <w:rPr>
          <w:rFonts w:ascii="Arial" w:hAnsi="Arial" w:cs="Arial"/>
          <w:b/>
          <w:sz w:val="28"/>
          <w:szCs w:val="28"/>
        </w:rPr>
      </w:pPr>
      <w:r w:rsidRPr="0032703E">
        <w:rPr>
          <w:rFonts w:ascii="Arial" w:hAnsi="Arial" w:cs="Arial"/>
          <w:b/>
          <w:sz w:val="28"/>
          <w:szCs w:val="28"/>
        </w:rPr>
        <w:t>Utvärdering</w:t>
      </w:r>
    </w:p>
    <w:p w:rsidR="00DE6EF5" w:rsidRPr="00190DD7" w:rsidRDefault="00960012" w:rsidP="009E0415">
      <w:pPr>
        <w:rPr>
          <w:rFonts w:ascii="Arial" w:hAnsi="Arial" w:cs="Arial"/>
        </w:rPr>
      </w:pPr>
      <w:r w:rsidRPr="00190DD7">
        <w:rPr>
          <w:rFonts w:ascii="Arial" w:hAnsi="Arial" w:cs="Arial"/>
        </w:rPr>
        <w:t>Beredningsgruppen utvärderar projektet kontinuerligt vid dess sammanträde</w:t>
      </w:r>
      <w:r w:rsidR="00B56DD7" w:rsidRPr="00190DD7">
        <w:rPr>
          <w:rFonts w:ascii="Arial" w:hAnsi="Arial" w:cs="Arial"/>
        </w:rPr>
        <w:t>n</w:t>
      </w:r>
      <w:r w:rsidRPr="00190DD7">
        <w:rPr>
          <w:rFonts w:ascii="Arial" w:hAnsi="Arial" w:cs="Arial"/>
        </w:rPr>
        <w:t xml:space="preserve"> och verkställande tjänsteman rapporterar till styrelsen. </w:t>
      </w:r>
      <w:r w:rsidR="005776CC">
        <w:rPr>
          <w:rFonts w:ascii="Arial" w:hAnsi="Arial" w:cs="Arial"/>
        </w:rPr>
        <w:t xml:space="preserve">Kommunvisa rapporter presenteras för styrelsen 1 år efter projektstart. </w:t>
      </w:r>
      <w:r w:rsidRPr="00190DD7">
        <w:rPr>
          <w:rFonts w:ascii="Arial" w:hAnsi="Arial" w:cs="Arial"/>
        </w:rPr>
        <w:t>Styrelsen beslutar om extern utvärdering skall göras.</w:t>
      </w:r>
      <w:r w:rsidRPr="00190DD7">
        <w:rPr>
          <w:rFonts w:ascii="Arial" w:hAnsi="Arial" w:cs="Arial"/>
        </w:rPr>
        <w:br/>
      </w:r>
    </w:p>
    <w:p w:rsidR="00535DDF" w:rsidRDefault="00196412">
      <w:pPr>
        <w:rPr>
          <w:rFonts w:ascii="Arial" w:hAnsi="Arial" w:cs="Arial"/>
        </w:rPr>
      </w:pPr>
      <w:r>
        <w:rPr>
          <w:rFonts w:ascii="Arial" w:hAnsi="Arial" w:cs="Arial"/>
        </w:rPr>
        <w:br/>
      </w:r>
      <w:r w:rsidR="00983E4E">
        <w:rPr>
          <w:rFonts w:ascii="Arial" w:hAnsi="Arial" w:cs="Arial"/>
        </w:rPr>
        <w:t>Styrelsen för Höglandets samordningsförbund</w:t>
      </w:r>
    </w:p>
    <w:p w:rsidR="00196412" w:rsidRPr="00190DD7" w:rsidRDefault="00196412">
      <w:pPr>
        <w:rPr>
          <w:rFonts w:ascii="Arial" w:hAnsi="Arial" w:cs="Arial"/>
        </w:rPr>
      </w:pPr>
    </w:p>
    <w:sectPr w:rsidR="00196412" w:rsidRPr="00190D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70" w:rsidRDefault="00137570" w:rsidP="00137570">
      <w:pPr>
        <w:spacing w:after="0" w:line="240" w:lineRule="auto"/>
      </w:pPr>
      <w:r>
        <w:separator/>
      </w:r>
    </w:p>
  </w:endnote>
  <w:endnote w:type="continuationSeparator" w:id="0">
    <w:p w:rsidR="00137570" w:rsidRDefault="00137570" w:rsidP="0013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10621"/>
      <w:docPartObj>
        <w:docPartGallery w:val="Page Numbers (Bottom of Page)"/>
        <w:docPartUnique/>
      </w:docPartObj>
    </w:sdtPr>
    <w:sdtEndPr/>
    <w:sdtContent>
      <w:p w:rsidR="005F3EC8" w:rsidRDefault="005F3EC8">
        <w:pPr>
          <w:pStyle w:val="Sidfot"/>
          <w:jc w:val="right"/>
        </w:pPr>
        <w:r>
          <w:fldChar w:fldCharType="begin"/>
        </w:r>
        <w:r>
          <w:instrText>PAGE   \* MERGEFORMAT</w:instrText>
        </w:r>
        <w:r>
          <w:fldChar w:fldCharType="separate"/>
        </w:r>
        <w:r w:rsidR="006520F6">
          <w:rPr>
            <w:noProof/>
          </w:rPr>
          <w:t>1</w:t>
        </w:r>
        <w:r>
          <w:fldChar w:fldCharType="end"/>
        </w:r>
      </w:p>
    </w:sdtContent>
  </w:sdt>
  <w:p w:rsidR="00137570" w:rsidRDefault="001375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70" w:rsidRDefault="00137570" w:rsidP="00137570">
      <w:pPr>
        <w:spacing w:after="0" w:line="240" w:lineRule="auto"/>
      </w:pPr>
      <w:r>
        <w:separator/>
      </w:r>
    </w:p>
  </w:footnote>
  <w:footnote w:type="continuationSeparator" w:id="0">
    <w:p w:rsidR="00137570" w:rsidRDefault="00137570" w:rsidP="0013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C8" w:rsidRDefault="005F3EC8">
    <w:pPr>
      <w:pStyle w:val="Sidhuvud"/>
      <w:rPr>
        <w:noProof/>
        <w:lang w:eastAsia="sv-SE"/>
      </w:rPr>
    </w:pPr>
  </w:p>
  <w:p w:rsidR="005F3EC8" w:rsidRDefault="005F3EC8">
    <w:pPr>
      <w:pStyle w:val="Sidhuvud"/>
      <w:rPr>
        <w:noProof/>
        <w:lang w:eastAsia="sv-SE"/>
      </w:rPr>
    </w:pPr>
  </w:p>
  <w:p w:rsidR="005F3EC8" w:rsidRDefault="005F3EC8">
    <w:pPr>
      <w:pStyle w:val="Sidhuvud"/>
      <w:rPr>
        <w:noProof/>
        <w:lang w:eastAsia="sv-SE"/>
      </w:rPr>
    </w:pPr>
  </w:p>
  <w:p w:rsidR="00137570" w:rsidRDefault="0013757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15"/>
    <w:rsid w:val="00003B99"/>
    <w:rsid w:val="000277AB"/>
    <w:rsid w:val="000414D9"/>
    <w:rsid w:val="000947A8"/>
    <w:rsid w:val="000A424C"/>
    <w:rsid w:val="000A55F3"/>
    <w:rsid w:val="000D7924"/>
    <w:rsid w:val="00127DF5"/>
    <w:rsid w:val="00137570"/>
    <w:rsid w:val="001714CF"/>
    <w:rsid w:val="00190DD7"/>
    <w:rsid w:val="00196412"/>
    <w:rsid w:val="00210023"/>
    <w:rsid w:val="00270CB5"/>
    <w:rsid w:val="002D3E66"/>
    <w:rsid w:val="0032703E"/>
    <w:rsid w:val="003764B8"/>
    <w:rsid w:val="003B310A"/>
    <w:rsid w:val="003C13F0"/>
    <w:rsid w:val="004E5AF0"/>
    <w:rsid w:val="0051365B"/>
    <w:rsid w:val="00535DDF"/>
    <w:rsid w:val="00574AB9"/>
    <w:rsid w:val="005776CC"/>
    <w:rsid w:val="005E4EED"/>
    <w:rsid w:val="005F3473"/>
    <w:rsid w:val="005F3EC8"/>
    <w:rsid w:val="00646FA5"/>
    <w:rsid w:val="006520F6"/>
    <w:rsid w:val="0068304D"/>
    <w:rsid w:val="0072643A"/>
    <w:rsid w:val="00753108"/>
    <w:rsid w:val="00793746"/>
    <w:rsid w:val="008A2961"/>
    <w:rsid w:val="008C32EB"/>
    <w:rsid w:val="00901DFA"/>
    <w:rsid w:val="00960012"/>
    <w:rsid w:val="00983E4E"/>
    <w:rsid w:val="009A4412"/>
    <w:rsid w:val="009E0415"/>
    <w:rsid w:val="009F3E55"/>
    <w:rsid w:val="00A5450B"/>
    <w:rsid w:val="00A74CEF"/>
    <w:rsid w:val="00B56DD7"/>
    <w:rsid w:val="00C6196B"/>
    <w:rsid w:val="00C84F11"/>
    <w:rsid w:val="00C94415"/>
    <w:rsid w:val="00C94A9D"/>
    <w:rsid w:val="00D00901"/>
    <w:rsid w:val="00D06C0C"/>
    <w:rsid w:val="00D7704F"/>
    <w:rsid w:val="00DA687E"/>
    <w:rsid w:val="00DE4B3B"/>
    <w:rsid w:val="00DE5046"/>
    <w:rsid w:val="00DE6EF5"/>
    <w:rsid w:val="00DF28C7"/>
    <w:rsid w:val="00E03BD3"/>
    <w:rsid w:val="00E22BA6"/>
    <w:rsid w:val="00E74BD4"/>
    <w:rsid w:val="00EC2BAA"/>
    <w:rsid w:val="00EE0E6B"/>
    <w:rsid w:val="00F14814"/>
    <w:rsid w:val="00F25A19"/>
    <w:rsid w:val="00F555BA"/>
    <w:rsid w:val="00F85C4C"/>
    <w:rsid w:val="00FB1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ial13px">
    <w:name w:val="arial13px"/>
    <w:basedOn w:val="Normal"/>
    <w:rsid w:val="00190DD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375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7570"/>
  </w:style>
  <w:style w:type="paragraph" w:styleId="Sidfot">
    <w:name w:val="footer"/>
    <w:basedOn w:val="Normal"/>
    <w:link w:val="SidfotChar"/>
    <w:uiPriority w:val="99"/>
    <w:unhideWhenUsed/>
    <w:rsid w:val="001375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7570"/>
  </w:style>
  <w:style w:type="paragraph" w:styleId="Ballongtext">
    <w:name w:val="Balloon Text"/>
    <w:basedOn w:val="Normal"/>
    <w:link w:val="BallongtextChar"/>
    <w:uiPriority w:val="99"/>
    <w:semiHidden/>
    <w:unhideWhenUsed/>
    <w:rsid w:val="001375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7570"/>
    <w:rPr>
      <w:rFonts w:ascii="Tahoma" w:hAnsi="Tahoma" w:cs="Tahoma"/>
      <w:sz w:val="16"/>
      <w:szCs w:val="16"/>
    </w:rPr>
  </w:style>
  <w:style w:type="character" w:styleId="Hyperlnk">
    <w:name w:val="Hyperlink"/>
    <w:basedOn w:val="Standardstycketeckensnitt"/>
    <w:uiPriority w:val="99"/>
    <w:unhideWhenUsed/>
    <w:rsid w:val="00901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ial13px">
    <w:name w:val="arial13px"/>
    <w:basedOn w:val="Normal"/>
    <w:rsid w:val="00190DD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375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7570"/>
  </w:style>
  <w:style w:type="paragraph" w:styleId="Sidfot">
    <w:name w:val="footer"/>
    <w:basedOn w:val="Normal"/>
    <w:link w:val="SidfotChar"/>
    <w:uiPriority w:val="99"/>
    <w:unhideWhenUsed/>
    <w:rsid w:val="001375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7570"/>
  </w:style>
  <w:style w:type="paragraph" w:styleId="Ballongtext">
    <w:name w:val="Balloon Text"/>
    <w:basedOn w:val="Normal"/>
    <w:link w:val="BallongtextChar"/>
    <w:uiPriority w:val="99"/>
    <w:semiHidden/>
    <w:unhideWhenUsed/>
    <w:rsid w:val="001375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7570"/>
    <w:rPr>
      <w:rFonts w:ascii="Tahoma" w:hAnsi="Tahoma" w:cs="Tahoma"/>
      <w:sz w:val="16"/>
      <w:szCs w:val="16"/>
    </w:rPr>
  </w:style>
  <w:style w:type="character" w:styleId="Hyperlnk">
    <w:name w:val="Hyperlink"/>
    <w:basedOn w:val="Standardstycketeckensnitt"/>
    <w:uiPriority w:val="99"/>
    <w:unhideWhenUsed/>
    <w:rsid w:val="00901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7752">
      <w:bodyDiv w:val="1"/>
      <w:marLeft w:val="0"/>
      <w:marRight w:val="0"/>
      <w:marTop w:val="0"/>
      <w:marBottom w:val="0"/>
      <w:divBdr>
        <w:top w:val="none" w:sz="0" w:space="0" w:color="auto"/>
        <w:left w:val="none" w:sz="0" w:space="0" w:color="auto"/>
        <w:bottom w:val="none" w:sz="0" w:space="0" w:color="auto"/>
        <w:right w:val="none" w:sz="0" w:space="0" w:color="auto"/>
      </w:divBdr>
      <w:divsChild>
        <w:div w:id="1210068452">
          <w:marLeft w:val="0"/>
          <w:marRight w:val="0"/>
          <w:marTop w:val="0"/>
          <w:marBottom w:val="0"/>
          <w:divBdr>
            <w:top w:val="none" w:sz="0" w:space="0" w:color="auto"/>
            <w:left w:val="none" w:sz="0" w:space="0" w:color="auto"/>
            <w:bottom w:val="none" w:sz="0" w:space="0" w:color="auto"/>
            <w:right w:val="none" w:sz="0" w:space="0" w:color="auto"/>
          </w:divBdr>
        </w:div>
        <w:div w:id="608925800">
          <w:marLeft w:val="0"/>
          <w:marRight w:val="0"/>
          <w:marTop w:val="0"/>
          <w:marBottom w:val="0"/>
          <w:divBdr>
            <w:top w:val="none" w:sz="0" w:space="0" w:color="auto"/>
            <w:left w:val="none" w:sz="0" w:space="0" w:color="auto"/>
            <w:bottom w:val="none" w:sz="0" w:space="0" w:color="auto"/>
            <w:right w:val="none" w:sz="0" w:space="0" w:color="auto"/>
          </w:divBdr>
        </w:div>
        <w:div w:id="1439720389">
          <w:marLeft w:val="0"/>
          <w:marRight w:val="0"/>
          <w:marTop w:val="0"/>
          <w:marBottom w:val="0"/>
          <w:divBdr>
            <w:top w:val="none" w:sz="0" w:space="0" w:color="auto"/>
            <w:left w:val="none" w:sz="0" w:space="0" w:color="auto"/>
            <w:bottom w:val="none" w:sz="0" w:space="0" w:color="auto"/>
            <w:right w:val="none" w:sz="0" w:space="0" w:color="auto"/>
          </w:divBdr>
        </w:div>
        <w:div w:id="830099917">
          <w:marLeft w:val="0"/>
          <w:marRight w:val="0"/>
          <w:marTop w:val="0"/>
          <w:marBottom w:val="0"/>
          <w:divBdr>
            <w:top w:val="none" w:sz="0" w:space="0" w:color="auto"/>
            <w:left w:val="none" w:sz="0" w:space="0" w:color="auto"/>
            <w:bottom w:val="none" w:sz="0" w:space="0" w:color="auto"/>
            <w:right w:val="none" w:sz="0" w:space="0" w:color="auto"/>
          </w:divBdr>
        </w:div>
        <w:div w:id="1336572958">
          <w:marLeft w:val="0"/>
          <w:marRight w:val="0"/>
          <w:marTop w:val="0"/>
          <w:marBottom w:val="0"/>
          <w:divBdr>
            <w:top w:val="none" w:sz="0" w:space="0" w:color="auto"/>
            <w:left w:val="none" w:sz="0" w:space="0" w:color="auto"/>
            <w:bottom w:val="none" w:sz="0" w:space="0" w:color="auto"/>
            <w:right w:val="none" w:sz="0" w:space="0" w:color="auto"/>
          </w:divBdr>
        </w:div>
        <w:div w:id="911164037">
          <w:marLeft w:val="0"/>
          <w:marRight w:val="0"/>
          <w:marTop w:val="0"/>
          <w:marBottom w:val="0"/>
          <w:divBdr>
            <w:top w:val="none" w:sz="0" w:space="0" w:color="auto"/>
            <w:left w:val="none" w:sz="0" w:space="0" w:color="auto"/>
            <w:bottom w:val="none" w:sz="0" w:space="0" w:color="auto"/>
            <w:right w:val="none" w:sz="0" w:space="0" w:color="auto"/>
          </w:divBdr>
        </w:div>
        <w:div w:id="2033605085">
          <w:marLeft w:val="0"/>
          <w:marRight w:val="0"/>
          <w:marTop w:val="0"/>
          <w:marBottom w:val="0"/>
          <w:divBdr>
            <w:top w:val="none" w:sz="0" w:space="0" w:color="auto"/>
            <w:left w:val="none" w:sz="0" w:space="0" w:color="auto"/>
            <w:bottom w:val="none" w:sz="0" w:space="0" w:color="auto"/>
            <w:right w:val="none" w:sz="0" w:space="0" w:color="auto"/>
          </w:divBdr>
        </w:div>
        <w:div w:id="605649750">
          <w:marLeft w:val="0"/>
          <w:marRight w:val="0"/>
          <w:marTop w:val="0"/>
          <w:marBottom w:val="0"/>
          <w:divBdr>
            <w:top w:val="none" w:sz="0" w:space="0" w:color="auto"/>
            <w:left w:val="none" w:sz="0" w:space="0" w:color="auto"/>
            <w:bottom w:val="none" w:sz="0" w:space="0" w:color="auto"/>
            <w:right w:val="none" w:sz="0" w:space="0" w:color="auto"/>
          </w:divBdr>
        </w:div>
        <w:div w:id="1241794963">
          <w:marLeft w:val="0"/>
          <w:marRight w:val="0"/>
          <w:marTop w:val="0"/>
          <w:marBottom w:val="0"/>
          <w:divBdr>
            <w:top w:val="none" w:sz="0" w:space="0" w:color="auto"/>
            <w:left w:val="none" w:sz="0" w:space="0" w:color="auto"/>
            <w:bottom w:val="none" w:sz="0" w:space="0" w:color="auto"/>
            <w:right w:val="none" w:sz="0" w:space="0" w:color="auto"/>
          </w:divBdr>
        </w:div>
        <w:div w:id="708116781">
          <w:marLeft w:val="0"/>
          <w:marRight w:val="0"/>
          <w:marTop w:val="0"/>
          <w:marBottom w:val="0"/>
          <w:divBdr>
            <w:top w:val="none" w:sz="0" w:space="0" w:color="auto"/>
            <w:left w:val="none" w:sz="0" w:space="0" w:color="auto"/>
            <w:bottom w:val="none" w:sz="0" w:space="0" w:color="auto"/>
            <w:right w:val="none" w:sz="0" w:space="0" w:color="auto"/>
          </w:divBdr>
        </w:div>
      </w:divsChild>
    </w:div>
    <w:div w:id="1202665009">
      <w:bodyDiv w:val="1"/>
      <w:marLeft w:val="0"/>
      <w:marRight w:val="0"/>
      <w:marTop w:val="0"/>
      <w:marBottom w:val="0"/>
      <w:divBdr>
        <w:top w:val="none" w:sz="0" w:space="0" w:color="auto"/>
        <w:left w:val="none" w:sz="0" w:space="0" w:color="auto"/>
        <w:bottom w:val="none" w:sz="0" w:space="0" w:color="auto"/>
        <w:right w:val="none" w:sz="0" w:space="0" w:color="auto"/>
      </w:divBdr>
      <w:divsChild>
        <w:div w:id="1560169413">
          <w:marLeft w:val="0"/>
          <w:marRight w:val="0"/>
          <w:marTop w:val="0"/>
          <w:marBottom w:val="0"/>
          <w:divBdr>
            <w:top w:val="none" w:sz="0" w:space="0" w:color="auto"/>
            <w:left w:val="none" w:sz="0" w:space="0" w:color="auto"/>
            <w:bottom w:val="none" w:sz="0" w:space="0" w:color="auto"/>
            <w:right w:val="none" w:sz="0" w:space="0" w:color="auto"/>
          </w:divBdr>
        </w:div>
        <w:div w:id="1909537642">
          <w:marLeft w:val="0"/>
          <w:marRight w:val="0"/>
          <w:marTop w:val="0"/>
          <w:marBottom w:val="0"/>
          <w:divBdr>
            <w:top w:val="none" w:sz="0" w:space="0" w:color="auto"/>
            <w:left w:val="none" w:sz="0" w:space="0" w:color="auto"/>
            <w:bottom w:val="none" w:sz="0" w:space="0" w:color="auto"/>
            <w:right w:val="none" w:sz="0" w:space="0" w:color="auto"/>
          </w:divBdr>
        </w:div>
        <w:div w:id="1503742149">
          <w:marLeft w:val="0"/>
          <w:marRight w:val="0"/>
          <w:marTop w:val="0"/>
          <w:marBottom w:val="0"/>
          <w:divBdr>
            <w:top w:val="none" w:sz="0" w:space="0" w:color="auto"/>
            <w:left w:val="none" w:sz="0" w:space="0" w:color="auto"/>
            <w:bottom w:val="none" w:sz="0" w:space="0" w:color="auto"/>
            <w:right w:val="none" w:sz="0" w:space="0" w:color="auto"/>
          </w:divBdr>
        </w:div>
        <w:div w:id="1383212133">
          <w:marLeft w:val="0"/>
          <w:marRight w:val="0"/>
          <w:marTop w:val="0"/>
          <w:marBottom w:val="0"/>
          <w:divBdr>
            <w:top w:val="none" w:sz="0" w:space="0" w:color="auto"/>
            <w:left w:val="none" w:sz="0" w:space="0" w:color="auto"/>
            <w:bottom w:val="none" w:sz="0" w:space="0" w:color="auto"/>
            <w:right w:val="none" w:sz="0" w:space="0" w:color="auto"/>
          </w:divBdr>
        </w:div>
        <w:div w:id="1289125255">
          <w:marLeft w:val="0"/>
          <w:marRight w:val="0"/>
          <w:marTop w:val="0"/>
          <w:marBottom w:val="0"/>
          <w:divBdr>
            <w:top w:val="none" w:sz="0" w:space="0" w:color="auto"/>
            <w:left w:val="none" w:sz="0" w:space="0" w:color="auto"/>
            <w:bottom w:val="none" w:sz="0" w:space="0" w:color="auto"/>
            <w:right w:val="none" w:sz="0" w:space="0" w:color="auto"/>
          </w:divBdr>
        </w:div>
        <w:div w:id="1438477496">
          <w:marLeft w:val="0"/>
          <w:marRight w:val="0"/>
          <w:marTop w:val="0"/>
          <w:marBottom w:val="0"/>
          <w:divBdr>
            <w:top w:val="none" w:sz="0" w:space="0" w:color="auto"/>
            <w:left w:val="none" w:sz="0" w:space="0" w:color="auto"/>
            <w:bottom w:val="none" w:sz="0" w:space="0" w:color="auto"/>
            <w:right w:val="none" w:sz="0" w:space="0" w:color="auto"/>
          </w:divBdr>
        </w:div>
        <w:div w:id="1723943725">
          <w:marLeft w:val="0"/>
          <w:marRight w:val="0"/>
          <w:marTop w:val="0"/>
          <w:marBottom w:val="0"/>
          <w:divBdr>
            <w:top w:val="none" w:sz="0" w:space="0" w:color="auto"/>
            <w:left w:val="none" w:sz="0" w:space="0" w:color="auto"/>
            <w:bottom w:val="none" w:sz="0" w:space="0" w:color="auto"/>
            <w:right w:val="none" w:sz="0" w:space="0" w:color="auto"/>
          </w:divBdr>
        </w:div>
        <w:div w:id="575432020">
          <w:marLeft w:val="0"/>
          <w:marRight w:val="0"/>
          <w:marTop w:val="0"/>
          <w:marBottom w:val="0"/>
          <w:divBdr>
            <w:top w:val="none" w:sz="0" w:space="0" w:color="auto"/>
            <w:left w:val="none" w:sz="0" w:space="0" w:color="auto"/>
            <w:bottom w:val="none" w:sz="0" w:space="0" w:color="auto"/>
            <w:right w:val="none" w:sz="0" w:space="0" w:color="auto"/>
          </w:divBdr>
        </w:div>
        <w:div w:id="1972635487">
          <w:marLeft w:val="0"/>
          <w:marRight w:val="0"/>
          <w:marTop w:val="0"/>
          <w:marBottom w:val="0"/>
          <w:divBdr>
            <w:top w:val="none" w:sz="0" w:space="0" w:color="auto"/>
            <w:left w:val="none" w:sz="0" w:space="0" w:color="auto"/>
            <w:bottom w:val="none" w:sz="0" w:space="0" w:color="auto"/>
            <w:right w:val="none" w:sz="0" w:space="0" w:color="auto"/>
          </w:divBdr>
        </w:div>
      </w:divsChild>
    </w:div>
    <w:div w:id="1346784880">
      <w:bodyDiv w:val="1"/>
      <w:marLeft w:val="0"/>
      <w:marRight w:val="0"/>
      <w:marTop w:val="0"/>
      <w:marBottom w:val="0"/>
      <w:divBdr>
        <w:top w:val="none" w:sz="0" w:space="0" w:color="auto"/>
        <w:left w:val="none" w:sz="0" w:space="0" w:color="auto"/>
        <w:bottom w:val="none" w:sz="0" w:space="0" w:color="auto"/>
        <w:right w:val="none" w:sz="0" w:space="0" w:color="auto"/>
      </w:divBdr>
      <w:divsChild>
        <w:div w:id="664478009">
          <w:marLeft w:val="0"/>
          <w:marRight w:val="0"/>
          <w:marTop w:val="0"/>
          <w:marBottom w:val="0"/>
          <w:divBdr>
            <w:top w:val="none" w:sz="0" w:space="0" w:color="auto"/>
            <w:left w:val="none" w:sz="0" w:space="0" w:color="auto"/>
            <w:bottom w:val="none" w:sz="0" w:space="0" w:color="auto"/>
            <w:right w:val="none" w:sz="0" w:space="0" w:color="auto"/>
          </w:divBdr>
        </w:div>
        <w:div w:id="410545268">
          <w:marLeft w:val="0"/>
          <w:marRight w:val="0"/>
          <w:marTop w:val="0"/>
          <w:marBottom w:val="0"/>
          <w:divBdr>
            <w:top w:val="none" w:sz="0" w:space="0" w:color="auto"/>
            <w:left w:val="none" w:sz="0" w:space="0" w:color="auto"/>
            <w:bottom w:val="none" w:sz="0" w:space="0" w:color="auto"/>
            <w:right w:val="none" w:sz="0" w:space="0" w:color="auto"/>
          </w:divBdr>
        </w:div>
        <w:div w:id="1389576854">
          <w:marLeft w:val="0"/>
          <w:marRight w:val="0"/>
          <w:marTop w:val="0"/>
          <w:marBottom w:val="0"/>
          <w:divBdr>
            <w:top w:val="none" w:sz="0" w:space="0" w:color="auto"/>
            <w:left w:val="none" w:sz="0" w:space="0" w:color="auto"/>
            <w:bottom w:val="none" w:sz="0" w:space="0" w:color="auto"/>
            <w:right w:val="none" w:sz="0" w:space="0" w:color="auto"/>
          </w:divBdr>
        </w:div>
        <w:div w:id="53235136">
          <w:marLeft w:val="0"/>
          <w:marRight w:val="0"/>
          <w:marTop w:val="0"/>
          <w:marBottom w:val="0"/>
          <w:divBdr>
            <w:top w:val="none" w:sz="0" w:space="0" w:color="auto"/>
            <w:left w:val="none" w:sz="0" w:space="0" w:color="auto"/>
            <w:bottom w:val="none" w:sz="0" w:space="0" w:color="auto"/>
            <w:right w:val="none" w:sz="0" w:space="0" w:color="auto"/>
          </w:divBdr>
        </w:div>
        <w:div w:id="1698237827">
          <w:marLeft w:val="0"/>
          <w:marRight w:val="0"/>
          <w:marTop w:val="0"/>
          <w:marBottom w:val="0"/>
          <w:divBdr>
            <w:top w:val="none" w:sz="0" w:space="0" w:color="auto"/>
            <w:left w:val="none" w:sz="0" w:space="0" w:color="auto"/>
            <w:bottom w:val="none" w:sz="0" w:space="0" w:color="auto"/>
            <w:right w:val="none" w:sz="0" w:space="0" w:color="auto"/>
          </w:divBdr>
        </w:div>
        <w:div w:id="1847481598">
          <w:marLeft w:val="0"/>
          <w:marRight w:val="0"/>
          <w:marTop w:val="0"/>
          <w:marBottom w:val="0"/>
          <w:divBdr>
            <w:top w:val="none" w:sz="0" w:space="0" w:color="auto"/>
            <w:left w:val="none" w:sz="0" w:space="0" w:color="auto"/>
            <w:bottom w:val="none" w:sz="0" w:space="0" w:color="auto"/>
            <w:right w:val="none" w:sz="0" w:space="0" w:color="auto"/>
          </w:divBdr>
        </w:div>
        <w:div w:id="809127561">
          <w:marLeft w:val="0"/>
          <w:marRight w:val="0"/>
          <w:marTop w:val="0"/>
          <w:marBottom w:val="0"/>
          <w:divBdr>
            <w:top w:val="none" w:sz="0" w:space="0" w:color="auto"/>
            <w:left w:val="none" w:sz="0" w:space="0" w:color="auto"/>
            <w:bottom w:val="none" w:sz="0" w:space="0" w:color="auto"/>
            <w:right w:val="none" w:sz="0" w:space="0" w:color="auto"/>
          </w:divBdr>
        </w:div>
        <w:div w:id="2078092239">
          <w:marLeft w:val="0"/>
          <w:marRight w:val="0"/>
          <w:marTop w:val="0"/>
          <w:marBottom w:val="0"/>
          <w:divBdr>
            <w:top w:val="none" w:sz="0" w:space="0" w:color="auto"/>
            <w:left w:val="none" w:sz="0" w:space="0" w:color="auto"/>
            <w:bottom w:val="none" w:sz="0" w:space="0" w:color="auto"/>
            <w:right w:val="none" w:sz="0" w:space="0" w:color="auto"/>
          </w:divBdr>
        </w:div>
        <w:div w:id="917522730">
          <w:marLeft w:val="0"/>
          <w:marRight w:val="0"/>
          <w:marTop w:val="0"/>
          <w:marBottom w:val="0"/>
          <w:divBdr>
            <w:top w:val="none" w:sz="0" w:space="0" w:color="auto"/>
            <w:left w:val="none" w:sz="0" w:space="0" w:color="auto"/>
            <w:bottom w:val="none" w:sz="0" w:space="0" w:color="auto"/>
            <w:right w:val="none" w:sz="0" w:space="0" w:color="auto"/>
          </w:divBdr>
        </w:div>
        <w:div w:id="2010790338">
          <w:marLeft w:val="0"/>
          <w:marRight w:val="0"/>
          <w:marTop w:val="0"/>
          <w:marBottom w:val="0"/>
          <w:divBdr>
            <w:top w:val="none" w:sz="0" w:space="0" w:color="auto"/>
            <w:left w:val="none" w:sz="0" w:space="0" w:color="auto"/>
            <w:bottom w:val="none" w:sz="0" w:space="0" w:color="auto"/>
            <w:right w:val="none" w:sz="0" w:space="0" w:color="auto"/>
          </w:divBdr>
        </w:div>
        <w:div w:id="1749110999">
          <w:marLeft w:val="0"/>
          <w:marRight w:val="0"/>
          <w:marTop w:val="0"/>
          <w:marBottom w:val="0"/>
          <w:divBdr>
            <w:top w:val="none" w:sz="0" w:space="0" w:color="auto"/>
            <w:left w:val="none" w:sz="0" w:space="0" w:color="auto"/>
            <w:bottom w:val="none" w:sz="0" w:space="0" w:color="auto"/>
            <w:right w:val="none" w:sz="0" w:space="0" w:color="auto"/>
          </w:divBdr>
        </w:div>
        <w:div w:id="1751195202">
          <w:marLeft w:val="0"/>
          <w:marRight w:val="0"/>
          <w:marTop w:val="0"/>
          <w:marBottom w:val="0"/>
          <w:divBdr>
            <w:top w:val="none" w:sz="0" w:space="0" w:color="auto"/>
            <w:left w:val="none" w:sz="0" w:space="0" w:color="auto"/>
            <w:bottom w:val="none" w:sz="0" w:space="0" w:color="auto"/>
            <w:right w:val="none" w:sz="0" w:space="0" w:color="auto"/>
          </w:divBdr>
        </w:div>
      </w:divsChild>
    </w:div>
    <w:div w:id="1989675032">
      <w:bodyDiv w:val="1"/>
      <w:marLeft w:val="0"/>
      <w:marRight w:val="0"/>
      <w:marTop w:val="0"/>
      <w:marBottom w:val="0"/>
      <w:divBdr>
        <w:top w:val="none" w:sz="0" w:space="0" w:color="auto"/>
        <w:left w:val="none" w:sz="0" w:space="0" w:color="auto"/>
        <w:bottom w:val="none" w:sz="0" w:space="0" w:color="auto"/>
        <w:right w:val="none" w:sz="0" w:space="0" w:color="auto"/>
      </w:divBdr>
      <w:divsChild>
        <w:div w:id="737246556">
          <w:marLeft w:val="0"/>
          <w:marRight w:val="0"/>
          <w:marTop w:val="0"/>
          <w:marBottom w:val="0"/>
          <w:divBdr>
            <w:top w:val="none" w:sz="0" w:space="0" w:color="auto"/>
            <w:left w:val="none" w:sz="0" w:space="0" w:color="auto"/>
            <w:bottom w:val="none" w:sz="0" w:space="0" w:color="auto"/>
            <w:right w:val="none" w:sz="0" w:space="0" w:color="auto"/>
          </w:divBdr>
        </w:div>
        <w:div w:id="1604071831">
          <w:marLeft w:val="0"/>
          <w:marRight w:val="0"/>
          <w:marTop w:val="0"/>
          <w:marBottom w:val="0"/>
          <w:divBdr>
            <w:top w:val="none" w:sz="0" w:space="0" w:color="auto"/>
            <w:left w:val="none" w:sz="0" w:space="0" w:color="auto"/>
            <w:bottom w:val="none" w:sz="0" w:space="0" w:color="auto"/>
            <w:right w:val="none" w:sz="0" w:space="0" w:color="auto"/>
          </w:divBdr>
        </w:div>
        <w:div w:id="248276760">
          <w:marLeft w:val="0"/>
          <w:marRight w:val="0"/>
          <w:marTop w:val="0"/>
          <w:marBottom w:val="0"/>
          <w:divBdr>
            <w:top w:val="none" w:sz="0" w:space="0" w:color="auto"/>
            <w:left w:val="none" w:sz="0" w:space="0" w:color="auto"/>
            <w:bottom w:val="none" w:sz="0" w:space="0" w:color="auto"/>
            <w:right w:val="none" w:sz="0" w:space="0" w:color="auto"/>
          </w:divBdr>
        </w:div>
        <w:div w:id="722292353">
          <w:marLeft w:val="0"/>
          <w:marRight w:val="0"/>
          <w:marTop w:val="0"/>
          <w:marBottom w:val="0"/>
          <w:divBdr>
            <w:top w:val="none" w:sz="0" w:space="0" w:color="auto"/>
            <w:left w:val="none" w:sz="0" w:space="0" w:color="auto"/>
            <w:bottom w:val="none" w:sz="0" w:space="0" w:color="auto"/>
            <w:right w:val="none" w:sz="0" w:space="0" w:color="auto"/>
          </w:divBdr>
        </w:div>
        <w:div w:id="1456750569">
          <w:marLeft w:val="0"/>
          <w:marRight w:val="0"/>
          <w:marTop w:val="0"/>
          <w:marBottom w:val="0"/>
          <w:divBdr>
            <w:top w:val="none" w:sz="0" w:space="0" w:color="auto"/>
            <w:left w:val="none" w:sz="0" w:space="0" w:color="auto"/>
            <w:bottom w:val="none" w:sz="0" w:space="0" w:color="auto"/>
            <w:right w:val="none" w:sz="0" w:space="0" w:color="auto"/>
          </w:divBdr>
        </w:div>
        <w:div w:id="1856530220">
          <w:marLeft w:val="0"/>
          <w:marRight w:val="0"/>
          <w:marTop w:val="0"/>
          <w:marBottom w:val="0"/>
          <w:divBdr>
            <w:top w:val="none" w:sz="0" w:space="0" w:color="auto"/>
            <w:left w:val="none" w:sz="0" w:space="0" w:color="auto"/>
            <w:bottom w:val="none" w:sz="0" w:space="0" w:color="auto"/>
            <w:right w:val="none" w:sz="0" w:space="0" w:color="auto"/>
          </w:divBdr>
        </w:div>
        <w:div w:id="677852433">
          <w:marLeft w:val="0"/>
          <w:marRight w:val="0"/>
          <w:marTop w:val="0"/>
          <w:marBottom w:val="0"/>
          <w:divBdr>
            <w:top w:val="none" w:sz="0" w:space="0" w:color="auto"/>
            <w:left w:val="none" w:sz="0" w:space="0" w:color="auto"/>
            <w:bottom w:val="none" w:sz="0" w:space="0" w:color="auto"/>
            <w:right w:val="none" w:sz="0" w:space="0" w:color="auto"/>
          </w:divBdr>
        </w:div>
        <w:div w:id="1918904029">
          <w:marLeft w:val="0"/>
          <w:marRight w:val="0"/>
          <w:marTop w:val="0"/>
          <w:marBottom w:val="0"/>
          <w:divBdr>
            <w:top w:val="none" w:sz="0" w:space="0" w:color="auto"/>
            <w:left w:val="none" w:sz="0" w:space="0" w:color="auto"/>
            <w:bottom w:val="none" w:sz="0" w:space="0" w:color="auto"/>
            <w:right w:val="none" w:sz="0" w:space="0" w:color="auto"/>
          </w:divBdr>
        </w:div>
        <w:div w:id="1881437434">
          <w:marLeft w:val="0"/>
          <w:marRight w:val="0"/>
          <w:marTop w:val="0"/>
          <w:marBottom w:val="0"/>
          <w:divBdr>
            <w:top w:val="none" w:sz="0" w:space="0" w:color="auto"/>
            <w:left w:val="none" w:sz="0" w:space="0" w:color="auto"/>
            <w:bottom w:val="none" w:sz="0" w:space="0" w:color="auto"/>
            <w:right w:val="none" w:sz="0" w:space="0" w:color="auto"/>
          </w:divBdr>
        </w:div>
        <w:div w:id="888034359">
          <w:marLeft w:val="0"/>
          <w:marRight w:val="0"/>
          <w:marTop w:val="0"/>
          <w:marBottom w:val="0"/>
          <w:divBdr>
            <w:top w:val="none" w:sz="0" w:space="0" w:color="auto"/>
            <w:left w:val="none" w:sz="0" w:space="0" w:color="auto"/>
            <w:bottom w:val="none" w:sz="0" w:space="0" w:color="auto"/>
            <w:right w:val="none" w:sz="0" w:space="0" w:color="auto"/>
          </w:divBdr>
        </w:div>
        <w:div w:id="1983386381">
          <w:marLeft w:val="0"/>
          <w:marRight w:val="0"/>
          <w:marTop w:val="0"/>
          <w:marBottom w:val="0"/>
          <w:divBdr>
            <w:top w:val="none" w:sz="0" w:space="0" w:color="auto"/>
            <w:left w:val="none" w:sz="0" w:space="0" w:color="auto"/>
            <w:bottom w:val="none" w:sz="0" w:space="0" w:color="auto"/>
            <w:right w:val="none" w:sz="0" w:space="0" w:color="auto"/>
          </w:divBdr>
        </w:div>
        <w:div w:id="2027322067">
          <w:marLeft w:val="0"/>
          <w:marRight w:val="0"/>
          <w:marTop w:val="0"/>
          <w:marBottom w:val="0"/>
          <w:divBdr>
            <w:top w:val="none" w:sz="0" w:space="0" w:color="auto"/>
            <w:left w:val="none" w:sz="0" w:space="0" w:color="auto"/>
            <w:bottom w:val="none" w:sz="0" w:space="0" w:color="auto"/>
            <w:right w:val="none" w:sz="0" w:space="0" w:color="auto"/>
          </w:divBdr>
        </w:div>
        <w:div w:id="773474468">
          <w:marLeft w:val="0"/>
          <w:marRight w:val="0"/>
          <w:marTop w:val="0"/>
          <w:marBottom w:val="0"/>
          <w:divBdr>
            <w:top w:val="none" w:sz="0" w:space="0" w:color="auto"/>
            <w:left w:val="none" w:sz="0" w:space="0" w:color="auto"/>
            <w:bottom w:val="none" w:sz="0" w:space="0" w:color="auto"/>
            <w:right w:val="none" w:sz="0" w:space="0" w:color="auto"/>
          </w:divBdr>
        </w:div>
        <w:div w:id="157053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sam.se" TargetMode="External"/><Relationship Id="rId4" Type="http://schemas.openxmlformats.org/officeDocument/2006/relationships/settings" Target="settings.xml"/><Relationship Id="rId9" Type="http://schemas.openxmlformats.org/officeDocument/2006/relationships/hyperlink" Target="http://www.godsamve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2545-C7EA-4133-B9FE-F01DD059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429FF6DA.dotm</Template>
  <TotalTime>1</TotalTime>
  <Pages>4</Pages>
  <Words>1469</Words>
  <Characters>7790</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if53</cp:lastModifiedBy>
  <cp:revision>3</cp:revision>
  <cp:lastPrinted>2016-03-06T11:37:00Z</cp:lastPrinted>
  <dcterms:created xsi:type="dcterms:W3CDTF">2016-07-15T11:32:00Z</dcterms:created>
  <dcterms:modified xsi:type="dcterms:W3CDTF">2016-07-15T12:07:00Z</dcterms:modified>
</cp:coreProperties>
</file>