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67" w:rsidRDefault="00CA7A67" w:rsidP="00CA7A67">
      <w:pPr>
        <w:spacing w:after="0"/>
        <w:rPr>
          <w:rFonts w:ascii="Times New Roman" w:hAnsi="Times New Roman" w:cs="Times New Roman"/>
          <w:b/>
          <w:sz w:val="28"/>
          <w:szCs w:val="28"/>
        </w:rPr>
      </w:pPr>
    </w:p>
    <w:p w:rsidR="00CA7A67" w:rsidRPr="00F81459" w:rsidRDefault="00CA7A67" w:rsidP="00F81459">
      <w:pPr>
        <w:spacing w:after="0"/>
        <w:jc w:val="center"/>
        <w:rPr>
          <w:rFonts w:ascii="Times New Roman" w:hAnsi="Times New Roman" w:cs="Times New Roman"/>
          <w:b/>
          <w:sz w:val="28"/>
          <w:szCs w:val="28"/>
        </w:rPr>
      </w:pPr>
      <w:r>
        <w:rPr>
          <w:noProof/>
          <w:lang w:eastAsia="sv-SE"/>
        </w:rPr>
        <w:drawing>
          <wp:inline distT="0" distB="0" distL="0" distR="0" wp14:anchorId="10179B88" wp14:editId="74B66694">
            <wp:extent cx="3377821" cy="812042"/>
            <wp:effectExtent l="0" t="0" r="0" b="7620"/>
            <wp:docPr id="1" name="Bildobjekt 3" descr="http://www.finsamjonkopingslan.se/images/18.7687fc0e132a53be0fe800011658/hoglandet.png">
              <a:hlinkClick xmlns:a="http://schemas.openxmlformats.org/drawingml/2006/main" r:id=""/>
            </wp:docPr>
            <wp:cNvGraphicFramePr/>
            <a:graphic xmlns:a="http://schemas.openxmlformats.org/drawingml/2006/main">
              <a:graphicData uri="http://schemas.openxmlformats.org/drawingml/2006/picture">
                <pic:pic xmlns:pic="http://schemas.openxmlformats.org/drawingml/2006/picture">
                  <pic:nvPicPr>
                    <pic:cNvPr id="4" name="Bildobjekt 3" descr="http://www.finsamjonkopingslan.se/images/18.7687fc0e132a53be0fe800011658/hoglandet.png">
                      <a:hlinkClick r:id=""/>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888" cy="812299"/>
                    </a:xfrm>
                    <a:prstGeom prst="rect">
                      <a:avLst/>
                    </a:prstGeom>
                    <a:noFill/>
                    <a:ln>
                      <a:noFill/>
                    </a:ln>
                  </pic:spPr>
                </pic:pic>
              </a:graphicData>
            </a:graphic>
          </wp:inline>
        </w:drawing>
      </w:r>
    </w:p>
    <w:p w:rsidR="00985D06" w:rsidRPr="00DE3F77" w:rsidRDefault="00985D06" w:rsidP="00DE3F77">
      <w:pPr>
        <w:spacing w:after="0"/>
        <w:jc w:val="center"/>
        <w:rPr>
          <w:rFonts w:ascii="Times New Roman" w:hAnsi="Times New Roman" w:cs="Times New Roman"/>
          <w:b/>
          <w:sz w:val="52"/>
          <w:szCs w:val="52"/>
        </w:rPr>
      </w:pPr>
      <w:bookmarkStart w:id="0" w:name="_GoBack"/>
      <w:bookmarkEnd w:id="0"/>
    </w:p>
    <w:p w:rsidR="00CA7A67" w:rsidRPr="00DE3F77" w:rsidRDefault="00CA7A67" w:rsidP="00CA7A67">
      <w:pPr>
        <w:pStyle w:val="Normalwebb"/>
        <w:spacing w:before="230" w:beforeAutospacing="0" w:after="0" w:afterAutospacing="0"/>
        <w:jc w:val="center"/>
        <w:rPr>
          <w:sz w:val="52"/>
          <w:szCs w:val="52"/>
        </w:rPr>
      </w:pPr>
      <w:r w:rsidRPr="00DE3F77">
        <w:rPr>
          <w:rFonts w:eastAsiaTheme="minorEastAsia"/>
          <w:b/>
          <w:bCs/>
          <w:color w:val="000000" w:themeColor="text1"/>
          <w:kern w:val="24"/>
          <w:sz w:val="52"/>
          <w:szCs w:val="52"/>
        </w:rPr>
        <w:t>Projekt; Fokus Integrerad Samverkan</w:t>
      </w:r>
    </w:p>
    <w:p w:rsidR="00F81459" w:rsidRDefault="00F81459" w:rsidP="00CA7A67">
      <w:pPr>
        <w:pStyle w:val="Normalwebb"/>
        <w:spacing w:before="230" w:beforeAutospacing="0" w:after="0" w:afterAutospacing="0"/>
        <w:jc w:val="center"/>
        <w:rPr>
          <w:rFonts w:eastAsiaTheme="minorEastAsia"/>
          <w:b/>
          <w:bCs/>
          <w:color w:val="000000" w:themeColor="text1"/>
          <w:kern w:val="24"/>
          <w:sz w:val="52"/>
          <w:szCs w:val="52"/>
        </w:rPr>
      </w:pPr>
      <w:r>
        <w:rPr>
          <w:rFonts w:eastAsiaTheme="minorEastAsia"/>
          <w:b/>
          <w:bCs/>
          <w:color w:val="000000" w:themeColor="text1"/>
          <w:kern w:val="24"/>
          <w:sz w:val="52"/>
          <w:szCs w:val="52"/>
        </w:rPr>
        <w:t>Delrapport</w:t>
      </w:r>
    </w:p>
    <w:p w:rsidR="00CA7A67" w:rsidRPr="00F81459" w:rsidRDefault="00F81459" w:rsidP="00F81459">
      <w:pPr>
        <w:pStyle w:val="Normalwebb"/>
        <w:spacing w:before="230" w:beforeAutospacing="0" w:after="0" w:afterAutospacing="0"/>
        <w:jc w:val="center"/>
        <w:rPr>
          <w:rFonts w:eastAsiaTheme="minorEastAsia"/>
          <w:b/>
          <w:bCs/>
          <w:color w:val="000000" w:themeColor="text1"/>
          <w:kern w:val="24"/>
          <w:sz w:val="52"/>
          <w:szCs w:val="52"/>
        </w:rPr>
      </w:pPr>
      <w:r>
        <w:rPr>
          <w:rFonts w:eastAsiaTheme="minorEastAsia"/>
          <w:b/>
          <w:bCs/>
          <w:color w:val="000000" w:themeColor="text1"/>
          <w:kern w:val="24"/>
          <w:sz w:val="52"/>
          <w:szCs w:val="52"/>
        </w:rPr>
        <w:t>K</w:t>
      </w:r>
      <w:r w:rsidR="00CA7A67" w:rsidRPr="00DE3F77">
        <w:rPr>
          <w:rFonts w:eastAsiaTheme="minorEastAsia"/>
          <w:b/>
          <w:bCs/>
          <w:color w:val="000000" w:themeColor="text1"/>
          <w:kern w:val="24"/>
          <w:sz w:val="52"/>
          <w:szCs w:val="52"/>
        </w:rPr>
        <w:t>ommunområde</w:t>
      </w:r>
      <w:r>
        <w:rPr>
          <w:rFonts w:eastAsiaTheme="minorEastAsia"/>
          <w:b/>
          <w:bCs/>
          <w:color w:val="000000" w:themeColor="text1"/>
          <w:kern w:val="24"/>
          <w:sz w:val="52"/>
          <w:szCs w:val="52"/>
        </w:rPr>
        <w:t xml:space="preserve"> </w:t>
      </w:r>
      <w:r w:rsidR="00CA7A67" w:rsidRPr="00DE3F77">
        <w:rPr>
          <w:rFonts w:eastAsiaTheme="minorEastAsia"/>
          <w:b/>
          <w:bCs/>
          <w:color w:val="000000" w:themeColor="text1"/>
          <w:kern w:val="24"/>
          <w:sz w:val="52"/>
          <w:szCs w:val="52"/>
        </w:rPr>
        <w:t>Vetlanda</w:t>
      </w:r>
    </w:p>
    <w:p w:rsidR="00CA7A67" w:rsidRDefault="00CA7A67" w:rsidP="00CA7A67"/>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F9286D" w:rsidRDefault="00F9286D" w:rsidP="00CA7A67">
      <w:pPr>
        <w:spacing w:after="0"/>
        <w:rPr>
          <w:rFonts w:ascii="Times New Roman" w:hAnsi="Times New Roman" w:cs="Times New Roman"/>
          <w:b/>
          <w:sz w:val="28"/>
          <w:szCs w:val="28"/>
        </w:rPr>
      </w:pPr>
    </w:p>
    <w:p w:rsidR="00F9286D" w:rsidRDefault="00F9286D" w:rsidP="00CA7A67">
      <w:pPr>
        <w:spacing w:after="0"/>
        <w:rPr>
          <w:rFonts w:ascii="Times New Roman" w:hAnsi="Times New Roman" w:cs="Times New Roman"/>
          <w:b/>
          <w:sz w:val="28"/>
          <w:szCs w:val="28"/>
        </w:rPr>
      </w:pPr>
    </w:p>
    <w:p w:rsidR="00F9286D" w:rsidRDefault="00F9286D" w:rsidP="00CA7A67">
      <w:pPr>
        <w:spacing w:after="0"/>
        <w:rPr>
          <w:rFonts w:ascii="Times New Roman" w:hAnsi="Times New Roman" w:cs="Times New Roman"/>
          <w:b/>
          <w:sz w:val="28"/>
          <w:szCs w:val="28"/>
        </w:rPr>
      </w:pPr>
    </w:p>
    <w:p w:rsidR="00F9286D" w:rsidRDefault="00F9286D" w:rsidP="00CA7A67">
      <w:pPr>
        <w:spacing w:after="0"/>
        <w:rPr>
          <w:rFonts w:ascii="Times New Roman" w:hAnsi="Times New Roman" w:cs="Times New Roman"/>
          <w:b/>
          <w:sz w:val="28"/>
          <w:szCs w:val="28"/>
        </w:rPr>
      </w:pPr>
    </w:p>
    <w:p w:rsidR="00F9286D" w:rsidRDefault="00F9286D"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CA7A67" w:rsidRDefault="00CA7A67" w:rsidP="00CA7A67">
      <w:pPr>
        <w:spacing w:after="0"/>
        <w:rPr>
          <w:rFonts w:ascii="Times New Roman" w:hAnsi="Times New Roman" w:cs="Times New Roman"/>
          <w:b/>
          <w:sz w:val="28"/>
          <w:szCs w:val="28"/>
        </w:rPr>
      </w:pPr>
    </w:p>
    <w:p w:rsidR="00D75BF3" w:rsidRDefault="00D75BF3" w:rsidP="00CA7A67">
      <w:pPr>
        <w:spacing w:after="0"/>
        <w:rPr>
          <w:rFonts w:ascii="Times New Roman" w:hAnsi="Times New Roman" w:cs="Times New Roman"/>
          <w:b/>
          <w:sz w:val="28"/>
          <w:szCs w:val="28"/>
        </w:rPr>
      </w:pPr>
    </w:p>
    <w:p w:rsidR="0011549C" w:rsidRDefault="0011549C" w:rsidP="00CA7A67">
      <w:pPr>
        <w:spacing w:after="0"/>
        <w:rPr>
          <w:rFonts w:ascii="Times New Roman" w:hAnsi="Times New Roman" w:cs="Times New Roman"/>
          <w:b/>
          <w:sz w:val="28"/>
          <w:szCs w:val="28"/>
        </w:rPr>
      </w:pPr>
    </w:p>
    <w:p w:rsidR="0011549C" w:rsidRDefault="0011549C" w:rsidP="00CA7A67">
      <w:pPr>
        <w:spacing w:after="0"/>
        <w:rPr>
          <w:rFonts w:ascii="Times New Roman" w:hAnsi="Times New Roman" w:cs="Times New Roman"/>
          <w:b/>
          <w:sz w:val="28"/>
          <w:szCs w:val="28"/>
        </w:rPr>
      </w:pPr>
    </w:p>
    <w:p w:rsidR="0011549C" w:rsidRDefault="0011549C" w:rsidP="00CA7A67">
      <w:pPr>
        <w:spacing w:after="0"/>
        <w:rPr>
          <w:rFonts w:ascii="Times New Roman" w:hAnsi="Times New Roman" w:cs="Times New Roman"/>
          <w:b/>
          <w:sz w:val="28"/>
          <w:szCs w:val="28"/>
        </w:rPr>
      </w:pPr>
    </w:p>
    <w:p w:rsidR="0011549C" w:rsidRDefault="0011549C" w:rsidP="00CA7A67">
      <w:pPr>
        <w:spacing w:after="0"/>
        <w:rPr>
          <w:rFonts w:ascii="Times New Roman" w:hAnsi="Times New Roman" w:cs="Times New Roman"/>
          <w:b/>
          <w:sz w:val="28"/>
          <w:szCs w:val="28"/>
        </w:rPr>
      </w:pPr>
    </w:p>
    <w:p w:rsidR="00080E97" w:rsidRDefault="00080E97" w:rsidP="00F9286D">
      <w:pPr>
        <w:spacing w:after="0"/>
        <w:rPr>
          <w:rFonts w:ascii="Times New Roman" w:hAnsi="Times New Roman" w:cs="Times New Roman"/>
          <w:b/>
          <w:sz w:val="28"/>
          <w:szCs w:val="28"/>
        </w:rPr>
      </w:pPr>
      <w:r>
        <w:rPr>
          <w:rFonts w:ascii="Times New Roman" w:hAnsi="Times New Roman" w:cs="Times New Roman"/>
          <w:b/>
          <w:sz w:val="28"/>
          <w:szCs w:val="28"/>
        </w:rPr>
        <w:t>Resultat kommunområde Vetlanda</w:t>
      </w:r>
    </w:p>
    <w:p w:rsidR="00233FC3" w:rsidRDefault="00233FC3" w:rsidP="00233FC3">
      <w:pPr>
        <w:pStyle w:val="Ingetavstnd"/>
        <w:spacing w:line="276" w:lineRule="auto"/>
        <w:rPr>
          <w:rFonts w:ascii="Times New Roman" w:hAnsi="Times New Roman" w:cs="Times New Roman"/>
          <w:color w:val="000000" w:themeColor="text1"/>
          <w:sz w:val="24"/>
          <w:szCs w:val="24"/>
        </w:rPr>
      </w:pPr>
      <w:r w:rsidRPr="00DC0F56">
        <w:rPr>
          <w:rFonts w:ascii="Times New Roman" w:hAnsi="Times New Roman" w:cs="Times New Roman"/>
          <w:bCs/>
          <w:sz w:val="24"/>
          <w:szCs w:val="24"/>
        </w:rPr>
        <w:lastRenderedPageBreak/>
        <w:t xml:space="preserve">Kartläggningen i projekt </w:t>
      </w:r>
      <w:r>
        <w:rPr>
          <w:rFonts w:ascii="Times New Roman" w:hAnsi="Times New Roman" w:cs="Times New Roman"/>
          <w:bCs/>
          <w:sz w:val="24"/>
          <w:szCs w:val="24"/>
        </w:rPr>
        <w:t>Fokus Integrerad S</w:t>
      </w:r>
      <w:r w:rsidRPr="00DC0F56">
        <w:rPr>
          <w:rFonts w:ascii="Times New Roman" w:hAnsi="Times New Roman" w:cs="Times New Roman"/>
          <w:bCs/>
          <w:sz w:val="24"/>
          <w:szCs w:val="24"/>
        </w:rPr>
        <w:t xml:space="preserve">amverkan </w:t>
      </w:r>
      <w:r w:rsidRPr="00DC0F56">
        <w:rPr>
          <w:rFonts w:ascii="Times New Roman" w:hAnsi="Times New Roman" w:cs="Times New Roman"/>
          <w:sz w:val="24"/>
          <w:szCs w:val="24"/>
        </w:rPr>
        <w:t xml:space="preserve">har identifierat vilka samverkans arenor som finns </w:t>
      </w:r>
      <w:r>
        <w:rPr>
          <w:rFonts w:ascii="Times New Roman" w:hAnsi="Times New Roman" w:cs="Times New Roman"/>
          <w:sz w:val="24"/>
          <w:szCs w:val="24"/>
        </w:rPr>
        <w:t xml:space="preserve">och används </w:t>
      </w:r>
      <w:r w:rsidRPr="00DC0F56">
        <w:rPr>
          <w:rFonts w:ascii="Times New Roman" w:hAnsi="Times New Roman" w:cs="Times New Roman"/>
          <w:sz w:val="24"/>
          <w:szCs w:val="24"/>
        </w:rPr>
        <w:t xml:space="preserve">inom de sex </w:t>
      </w:r>
      <w:r>
        <w:rPr>
          <w:rFonts w:ascii="Times New Roman" w:hAnsi="Times New Roman" w:cs="Times New Roman"/>
          <w:sz w:val="24"/>
          <w:szCs w:val="24"/>
        </w:rPr>
        <w:t>kommunområden på h</w:t>
      </w:r>
      <w:r w:rsidRPr="00DC0F56">
        <w:rPr>
          <w:rFonts w:ascii="Times New Roman" w:hAnsi="Times New Roman" w:cs="Times New Roman"/>
          <w:sz w:val="24"/>
          <w:szCs w:val="24"/>
        </w:rPr>
        <w:t>öglandet</w:t>
      </w:r>
      <w:r>
        <w:rPr>
          <w:rFonts w:ascii="Times New Roman" w:hAnsi="Times New Roman" w:cs="Times New Roman"/>
          <w:sz w:val="24"/>
          <w:szCs w:val="24"/>
        </w:rPr>
        <w:t xml:space="preserve"> för målgruppen med komplex problematik och med behov av samordnade rehabiliteringsinsatser</w:t>
      </w:r>
      <w:r w:rsidRPr="00DC0F56">
        <w:rPr>
          <w:rFonts w:ascii="Times New Roman" w:hAnsi="Times New Roman" w:cs="Times New Roman"/>
          <w:sz w:val="24"/>
          <w:szCs w:val="24"/>
        </w:rPr>
        <w:t>. Kartläggningen har också identifierat processer som styr samverkan</w:t>
      </w:r>
      <w:r>
        <w:rPr>
          <w:rFonts w:ascii="Times New Roman" w:hAnsi="Times New Roman" w:cs="Times New Roman"/>
          <w:sz w:val="24"/>
          <w:szCs w:val="24"/>
        </w:rPr>
        <w:t>s</w:t>
      </w:r>
      <w:r w:rsidRPr="00DC0F56">
        <w:rPr>
          <w:rFonts w:ascii="Times New Roman" w:hAnsi="Times New Roman" w:cs="Times New Roman"/>
          <w:sz w:val="24"/>
          <w:szCs w:val="24"/>
        </w:rPr>
        <w:t>möjligheterna</w:t>
      </w:r>
      <w:r>
        <w:rPr>
          <w:rFonts w:ascii="Times New Roman" w:hAnsi="Times New Roman" w:cs="Times New Roman"/>
          <w:sz w:val="24"/>
          <w:szCs w:val="24"/>
        </w:rPr>
        <w:t xml:space="preserve"> för målgruppen. Resultatet för respektive kommunområde </w:t>
      </w:r>
      <w:r w:rsidRPr="00DC0F56">
        <w:rPr>
          <w:rFonts w:ascii="Times New Roman" w:hAnsi="Times New Roman" w:cs="Times New Roman"/>
          <w:sz w:val="24"/>
          <w:szCs w:val="24"/>
        </w:rPr>
        <w:t xml:space="preserve">redovisas </w:t>
      </w:r>
      <w:r>
        <w:rPr>
          <w:rFonts w:ascii="Times New Roman" w:hAnsi="Times New Roman" w:cs="Times New Roman"/>
          <w:sz w:val="24"/>
          <w:szCs w:val="24"/>
        </w:rPr>
        <w:t xml:space="preserve">i sex </w:t>
      </w:r>
      <w:r w:rsidRPr="00DC0F56">
        <w:rPr>
          <w:rFonts w:ascii="Times New Roman" w:hAnsi="Times New Roman" w:cs="Times New Roman"/>
          <w:sz w:val="24"/>
          <w:szCs w:val="24"/>
        </w:rPr>
        <w:t>kommunområdesvis</w:t>
      </w:r>
      <w:r>
        <w:rPr>
          <w:rFonts w:ascii="Times New Roman" w:hAnsi="Times New Roman" w:cs="Times New Roman"/>
          <w:sz w:val="24"/>
          <w:szCs w:val="24"/>
        </w:rPr>
        <w:t xml:space="preserve">a delrapporter, vilka ligger som fristående bilagor till huvudrapporten. </w:t>
      </w:r>
      <w:r w:rsidRPr="00DC0F56">
        <w:rPr>
          <w:rFonts w:ascii="Times New Roman" w:hAnsi="Times New Roman" w:cs="Times New Roman"/>
          <w:sz w:val="24"/>
          <w:szCs w:val="24"/>
        </w:rPr>
        <w:t xml:space="preserve">Förutom den kommunområdesvisa identifieringen har också faktorer och processer </w:t>
      </w:r>
      <w:r>
        <w:rPr>
          <w:rFonts w:ascii="Times New Roman" w:hAnsi="Times New Roman" w:cs="Times New Roman"/>
          <w:sz w:val="24"/>
          <w:szCs w:val="24"/>
        </w:rPr>
        <w:t xml:space="preserve">för samverkan, </w:t>
      </w:r>
      <w:r w:rsidRPr="00DC0F56">
        <w:rPr>
          <w:rFonts w:ascii="Times New Roman" w:hAnsi="Times New Roman" w:cs="Times New Roman"/>
          <w:sz w:val="24"/>
          <w:szCs w:val="24"/>
        </w:rPr>
        <w:t xml:space="preserve">specifika för var och </w:t>
      </w:r>
      <w:r>
        <w:rPr>
          <w:rFonts w:ascii="Times New Roman" w:hAnsi="Times New Roman" w:cs="Times New Roman"/>
          <w:sz w:val="24"/>
          <w:szCs w:val="24"/>
        </w:rPr>
        <w:t xml:space="preserve">en de fyra aktörerna identifierats. Dessa resultat redovisas som gemensamma nämnare i huvudrapporten. Under analysen framkom även faktorer samstämmiga för samtliga fyra aktörer inom de sex kommunområdena på höglandet. Dessa gemensamma nämnare </w:t>
      </w:r>
      <w:r>
        <w:rPr>
          <w:rFonts w:ascii="Times New Roman" w:hAnsi="Times New Roman" w:cs="Times New Roman"/>
          <w:color w:val="000000" w:themeColor="text1"/>
          <w:sz w:val="24"/>
          <w:szCs w:val="24"/>
        </w:rPr>
        <w:t>redovisas också i huvudrapporten. Resultatdelen är på så vis beskriven utifrån tre olika perspektiv, d.v.s. ur ett kommunområdesperspektiv (sex delrapporter), ur ett perspektiv från resp</w:t>
      </w:r>
      <w:r w:rsidR="003E3D5A">
        <w:rPr>
          <w:rFonts w:ascii="Times New Roman" w:hAnsi="Times New Roman" w:cs="Times New Roman"/>
          <w:color w:val="000000" w:themeColor="text1"/>
          <w:sz w:val="24"/>
          <w:szCs w:val="24"/>
        </w:rPr>
        <w:t>ektive aktör samt också ur ett h</w:t>
      </w:r>
      <w:r>
        <w:rPr>
          <w:rFonts w:ascii="Times New Roman" w:hAnsi="Times New Roman" w:cs="Times New Roman"/>
          <w:color w:val="000000" w:themeColor="text1"/>
          <w:sz w:val="24"/>
          <w:szCs w:val="24"/>
        </w:rPr>
        <w:t>öglandsperspektiv. Resultaten redovisas utifrån de</w:t>
      </w:r>
      <w:r w:rsidRPr="00746874">
        <w:rPr>
          <w:rFonts w:ascii="Times New Roman" w:hAnsi="Times New Roman" w:cs="Times New Roman"/>
          <w:color w:val="000000" w:themeColor="text1"/>
          <w:sz w:val="24"/>
          <w:szCs w:val="24"/>
        </w:rPr>
        <w:t xml:space="preserve"> faktorer som enligt Berth Danermark har stor betydelse för </w:t>
      </w:r>
      <w:r>
        <w:rPr>
          <w:rFonts w:ascii="Times New Roman" w:hAnsi="Times New Roman" w:cs="Times New Roman"/>
          <w:color w:val="000000" w:themeColor="text1"/>
          <w:sz w:val="24"/>
          <w:szCs w:val="24"/>
        </w:rPr>
        <w:t xml:space="preserve">att uppnå god samverkan, samma faktorer som även använts då intervjumaterialet analyserades och kategoriserades. </w:t>
      </w:r>
    </w:p>
    <w:p w:rsidR="00BA606D" w:rsidRPr="004613CD" w:rsidRDefault="00BA606D" w:rsidP="004613CD">
      <w:pPr>
        <w:spacing w:after="0"/>
        <w:rPr>
          <w:rFonts w:ascii="Times New Roman" w:hAnsi="Times New Roman" w:cs="Times New Roman"/>
          <w:b/>
          <w:color w:val="F79646" w:themeColor="accent6"/>
          <w:sz w:val="24"/>
          <w:szCs w:val="24"/>
        </w:rPr>
      </w:pPr>
    </w:p>
    <w:p w:rsidR="00BA606D" w:rsidRPr="0032734F" w:rsidRDefault="00BA606D" w:rsidP="00F9286D">
      <w:pPr>
        <w:pStyle w:val="Liststycke"/>
        <w:numPr>
          <w:ilvl w:val="0"/>
          <w:numId w:val="19"/>
        </w:numPr>
        <w:autoSpaceDE w:val="0"/>
        <w:autoSpaceDN w:val="0"/>
        <w:adjustRightInd w:val="0"/>
        <w:spacing w:after="0"/>
        <w:rPr>
          <w:rFonts w:ascii="Times New Roman" w:hAnsi="Times New Roman" w:cs="Times New Roman"/>
          <w:b/>
          <w:bCs/>
          <w:sz w:val="24"/>
          <w:szCs w:val="24"/>
        </w:rPr>
      </w:pPr>
      <w:r w:rsidRPr="0032734F">
        <w:rPr>
          <w:rFonts w:ascii="Times New Roman" w:hAnsi="Times New Roman" w:cs="Times New Roman"/>
          <w:b/>
          <w:bCs/>
          <w:sz w:val="24"/>
          <w:szCs w:val="24"/>
        </w:rPr>
        <w:t>En ledning som prioriterar samverkan</w:t>
      </w:r>
    </w:p>
    <w:p w:rsidR="00BA606D" w:rsidRDefault="00BA606D" w:rsidP="00F9286D">
      <w:pPr>
        <w:spacing w:after="0"/>
        <w:rPr>
          <w:rFonts w:ascii="Times New Roman" w:hAnsi="Times New Roman" w:cs="Times New Roman"/>
          <w:bCs/>
          <w:sz w:val="24"/>
          <w:szCs w:val="24"/>
        </w:rPr>
      </w:pPr>
      <w:r w:rsidRPr="00B901C5">
        <w:rPr>
          <w:rFonts w:ascii="Times New Roman" w:hAnsi="Times New Roman" w:cs="Times New Roman"/>
          <w:bCs/>
          <w:sz w:val="24"/>
          <w:szCs w:val="24"/>
        </w:rPr>
        <w:t>Chefer beskriver att de ser det som vikti</w:t>
      </w:r>
      <w:r>
        <w:rPr>
          <w:rFonts w:ascii="Times New Roman" w:hAnsi="Times New Roman" w:cs="Times New Roman"/>
          <w:bCs/>
          <w:sz w:val="24"/>
          <w:szCs w:val="24"/>
        </w:rPr>
        <w:t>gt att medarbetare</w:t>
      </w:r>
      <w:r w:rsidRPr="00B901C5">
        <w:rPr>
          <w:rFonts w:ascii="Times New Roman" w:hAnsi="Times New Roman" w:cs="Times New Roman"/>
          <w:bCs/>
          <w:sz w:val="24"/>
          <w:szCs w:val="24"/>
        </w:rPr>
        <w:t xml:space="preserve"> </w:t>
      </w:r>
      <w:r>
        <w:rPr>
          <w:rFonts w:ascii="Times New Roman" w:hAnsi="Times New Roman" w:cs="Times New Roman"/>
          <w:bCs/>
          <w:sz w:val="24"/>
          <w:szCs w:val="24"/>
        </w:rPr>
        <w:t xml:space="preserve">går på samverkansmötet </w:t>
      </w:r>
      <w:r w:rsidR="0011549C">
        <w:rPr>
          <w:rFonts w:ascii="Times New Roman" w:hAnsi="Times New Roman" w:cs="Times New Roman"/>
          <w:bCs/>
          <w:sz w:val="24"/>
          <w:szCs w:val="24"/>
        </w:rPr>
        <w:t xml:space="preserve">som </w:t>
      </w:r>
      <w:r>
        <w:rPr>
          <w:rFonts w:ascii="Times New Roman" w:hAnsi="Times New Roman" w:cs="Times New Roman"/>
          <w:bCs/>
          <w:sz w:val="24"/>
          <w:szCs w:val="24"/>
        </w:rPr>
        <w:t xml:space="preserve">de blir </w:t>
      </w:r>
      <w:r w:rsidRPr="00B901C5">
        <w:rPr>
          <w:rFonts w:ascii="Times New Roman" w:hAnsi="Times New Roman" w:cs="Times New Roman"/>
          <w:bCs/>
          <w:sz w:val="24"/>
          <w:szCs w:val="24"/>
        </w:rPr>
        <w:t>k</w:t>
      </w:r>
      <w:r>
        <w:rPr>
          <w:rFonts w:ascii="Times New Roman" w:hAnsi="Times New Roman" w:cs="Times New Roman"/>
          <w:bCs/>
          <w:sz w:val="24"/>
          <w:szCs w:val="24"/>
        </w:rPr>
        <w:t>a</w:t>
      </w:r>
      <w:r w:rsidR="0011549C">
        <w:rPr>
          <w:rFonts w:ascii="Times New Roman" w:hAnsi="Times New Roman" w:cs="Times New Roman"/>
          <w:bCs/>
          <w:sz w:val="24"/>
          <w:szCs w:val="24"/>
        </w:rPr>
        <w:t>llade till och</w:t>
      </w:r>
      <w:r w:rsidRPr="00B901C5">
        <w:rPr>
          <w:rFonts w:ascii="Times New Roman" w:hAnsi="Times New Roman" w:cs="Times New Roman"/>
          <w:bCs/>
          <w:sz w:val="24"/>
          <w:szCs w:val="24"/>
        </w:rPr>
        <w:t xml:space="preserve"> även </w:t>
      </w:r>
      <w:r w:rsidR="008E3A27">
        <w:rPr>
          <w:rFonts w:ascii="Times New Roman" w:hAnsi="Times New Roman" w:cs="Times New Roman"/>
          <w:bCs/>
          <w:sz w:val="24"/>
          <w:szCs w:val="24"/>
        </w:rPr>
        <w:t>att medarbetare själva kallar till samverkans</w:t>
      </w:r>
      <w:r w:rsidRPr="00B901C5">
        <w:rPr>
          <w:rFonts w:ascii="Times New Roman" w:hAnsi="Times New Roman" w:cs="Times New Roman"/>
          <w:bCs/>
          <w:sz w:val="24"/>
          <w:szCs w:val="24"/>
        </w:rPr>
        <w:t>möten vid behov</w:t>
      </w:r>
      <w:r>
        <w:rPr>
          <w:rFonts w:ascii="Times New Roman" w:hAnsi="Times New Roman" w:cs="Times New Roman"/>
          <w:bCs/>
          <w:sz w:val="24"/>
          <w:szCs w:val="24"/>
        </w:rPr>
        <w:t xml:space="preserve">. </w:t>
      </w:r>
      <w:r w:rsidR="008E3A27">
        <w:rPr>
          <w:rFonts w:ascii="Times New Roman" w:hAnsi="Times New Roman" w:cs="Times New Roman"/>
          <w:sz w:val="24"/>
          <w:szCs w:val="24"/>
        </w:rPr>
        <w:t xml:space="preserve">Chefer är dock medvetna om att möten för samverkan ibland prioriteras bort </w:t>
      </w:r>
      <w:r w:rsidR="00942426">
        <w:rPr>
          <w:rFonts w:ascii="Times New Roman" w:hAnsi="Times New Roman" w:cs="Times New Roman"/>
          <w:sz w:val="24"/>
          <w:szCs w:val="24"/>
        </w:rPr>
        <w:t>p.g.a.</w:t>
      </w:r>
      <w:r w:rsidR="008E3A27">
        <w:rPr>
          <w:rFonts w:ascii="Times New Roman" w:hAnsi="Times New Roman" w:cs="Times New Roman"/>
          <w:sz w:val="24"/>
          <w:szCs w:val="24"/>
        </w:rPr>
        <w:t xml:space="preserve"> av tidsbrist. Man menar att högt tyck hos samtliga aktörer samt också en del organisations- och personalförändringar hos verksamheter/myndigheter försvårar för både medarbetare och chefer att prioritera extern samverkan. </w:t>
      </w:r>
      <w:r>
        <w:rPr>
          <w:rFonts w:ascii="Times New Roman" w:hAnsi="Times New Roman" w:cs="Times New Roman"/>
          <w:bCs/>
          <w:sz w:val="24"/>
          <w:szCs w:val="24"/>
        </w:rPr>
        <w:t xml:space="preserve">Vetlanda kommun arbetar i skrivande stund mycket med den interna samverkan mellan kommunens </w:t>
      </w:r>
      <w:r w:rsidR="0032734F">
        <w:rPr>
          <w:rFonts w:ascii="Times New Roman" w:hAnsi="Times New Roman" w:cs="Times New Roman"/>
          <w:bCs/>
          <w:sz w:val="24"/>
          <w:szCs w:val="24"/>
        </w:rPr>
        <w:t xml:space="preserve">olika </w:t>
      </w:r>
      <w:r>
        <w:rPr>
          <w:rFonts w:ascii="Times New Roman" w:hAnsi="Times New Roman" w:cs="Times New Roman"/>
          <w:bCs/>
          <w:sz w:val="24"/>
          <w:szCs w:val="24"/>
        </w:rPr>
        <w:t xml:space="preserve">verksamheter vilket kan innebära att den externa samverkan </w:t>
      </w:r>
      <w:r w:rsidR="008E3A27">
        <w:rPr>
          <w:rFonts w:ascii="Times New Roman" w:hAnsi="Times New Roman" w:cs="Times New Roman"/>
          <w:bCs/>
          <w:sz w:val="24"/>
          <w:szCs w:val="24"/>
        </w:rPr>
        <w:t xml:space="preserve">från kommunens verksamheter inte hamnar i fokus just nu. </w:t>
      </w:r>
      <w:r>
        <w:rPr>
          <w:rFonts w:ascii="Times New Roman" w:hAnsi="Times New Roman" w:cs="Times New Roman"/>
          <w:bCs/>
          <w:sz w:val="24"/>
          <w:szCs w:val="24"/>
        </w:rPr>
        <w:t xml:space="preserve"> </w:t>
      </w:r>
    </w:p>
    <w:p w:rsidR="0032734F" w:rsidRPr="008E3A27" w:rsidRDefault="0032734F" w:rsidP="00F9286D">
      <w:pPr>
        <w:spacing w:after="0"/>
        <w:rPr>
          <w:rFonts w:ascii="Times New Roman" w:hAnsi="Times New Roman" w:cs="Times New Roman"/>
          <w:sz w:val="24"/>
          <w:szCs w:val="24"/>
        </w:rPr>
      </w:pPr>
    </w:p>
    <w:p w:rsidR="00BA606D" w:rsidRPr="00A03B2D" w:rsidRDefault="00BA606D" w:rsidP="00F9286D">
      <w:pPr>
        <w:pStyle w:val="Liststycke"/>
        <w:numPr>
          <w:ilvl w:val="0"/>
          <w:numId w:val="19"/>
        </w:numPr>
        <w:autoSpaceDE w:val="0"/>
        <w:autoSpaceDN w:val="0"/>
        <w:adjustRightInd w:val="0"/>
        <w:spacing w:after="0"/>
        <w:rPr>
          <w:rFonts w:ascii="Times New Roman" w:hAnsi="Times New Roman" w:cs="Times New Roman"/>
          <w:b/>
          <w:bCs/>
          <w:sz w:val="24"/>
          <w:szCs w:val="24"/>
        </w:rPr>
      </w:pPr>
      <w:r w:rsidRPr="0032734F">
        <w:rPr>
          <w:rFonts w:ascii="Times New Roman" w:hAnsi="Times New Roman" w:cs="Times New Roman"/>
          <w:b/>
          <w:bCs/>
          <w:sz w:val="24"/>
          <w:szCs w:val="24"/>
        </w:rPr>
        <w:t xml:space="preserve">En tydlig arbetsstruktur med ansvarsfördelning, kontaktvägar och rutiner </w:t>
      </w:r>
    </w:p>
    <w:p w:rsidR="0032734F" w:rsidRPr="00B901C5" w:rsidRDefault="0032734F"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Vetlanda kommunområde hade för några år sedan </w:t>
      </w:r>
      <w:r w:rsidR="00BA606D">
        <w:rPr>
          <w:rFonts w:ascii="Times New Roman" w:hAnsi="Times New Roman" w:cs="Times New Roman"/>
          <w:sz w:val="24"/>
          <w:szCs w:val="24"/>
        </w:rPr>
        <w:t xml:space="preserve">ett formellt samverkansforum mellan samtliga fyra </w:t>
      </w:r>
      <w:r>
        <w:rPr>
          <w:rFonts w:ascii="Times New Roman" w:hAnsi="Times New Roman" w:cs="Times New Roman"/>
          <w:sz w:val="24"/>
          <w:szCs w:val="24"/>
        </w:rPr>
        <w:t xml:space="preserve">aktörer </w:t>
      </w:r>
      <w:r w:rsidR="00BA606D" w:rsidRPr="00B901C5">
        <w:rPr>
          <w:rFonts w:ascii="Times New Roman" w:hAnsi="Times New Roman" w:cs="Times New Roman"/>
          <w:sz w:val="24"/>
          <w:szCs w:val="24"/>
        </w:rPr>
        <w:t>med tillhörande chefsgrupp, lokal samverkangrupp (</w:t>
      </w:r>
      <w:r w:rsidR="00BA606D">
        <w:rPr>
          <w:rFonts w:ascii="Times New Roman" w:hAnsi="Times New Roman" w:cs="Times New Roman"/>
          <w:sz w:val="24"/>
          <w:szCs w:val="24"/>
        </w:rPr>
        <w:t xml:space="preserve">LSG). Man beskriver att det fanns en otydlighet med syftet samt en otydlighet i </w:t>
      </w:r>
      <w:r w:rsidR="00BA606D" w:rsidRPr="00B901C5">
        <w:rPr>
          <w:rFonts w:ascii="Times New Roman" w:hAnsi="Times New Roman" w:cs="Times New Roman"/>
          <w:sz w:val="24"/>
          <w:szCs w:val="24"/>
        </w:rPr>
        <w:t>vem som hade ansvar för drivandet av samve</w:t>
      </w:r>
      <w:r w:rsidR="00BA606D">
        <w:rPr>
          <w:rFonts w:ascii="Times New Roman" w:hAnsi="Times New Roman" w:cs="Times New Roman"/>
          <w:sz w:val="24"/>
          <w:szCs w:val="24"/>
        </w:rPr>
        <w:t xml:space="preserve">rkansforumen vilket ledde till svårigheter att </w:t>
      </w:r>
      <w:r w:rsidR="00BA606D" w:rsidRPr="00B901C5">
        <w:rPr>
          <w:rFonts w:ascii="Times New Roman" w:hAnsi="Times New Roman" w:cs="Times New Roman"/>
          <w:sz w:val="24"/>
          <w:szCs w:val="24"/>
        </w:rPr>
        <w:t>bibehålla samverk</w:t>
      </w:r>
      <w:r w:rsidR="0011549C">
        <w:rPr>
          <w:rFonts w:ascii="Times New Roman" w:hAnsi="Times New Roman" w:cs="Times New Roman"/>
          <w:sz w:val="24"/>
          <w:szCs w:val="24"/>
        </w:rPr>
        <w:t xml:space="preserve">ansprocesser och strukturer för </w:t>
      </w:r>
      <w:r w:rsidR="008E561C">
        <w:rPr>
          <w:rFonts w:ascii="Times New Roman" w:hAnsi="Times New Roman" w:cs="Times New Roman"/>
          <w:sz w:val="24"/>
          <w:szCs w:val="24"/>
        </w:rPr>
        <w:t>samverkan på</w:t>
      </w:r>
      <w:r w:rsidR="0011549C">
        <w:rPr>
          <w:rFonts w:ascii="Times New Roman" w:hAnsi="Times New Roman" w:cs="Times New Roman"/>
          <w:sz w:val="24"/>
          <w:szCs w:val="24"/>
        </w:rPr>
        <w:t xml:space="preserve"> såväl chefs- medarbetar som på individnivå, </w:t>
      </w:r>
      <w:r w:rsidRPr="00B901C5">
        <w:rPr>
          <w:rFonts w:ascii="Times New Roman" w:hAnsi="Times New Roman" w:cs="Times New Roman"/>
          <w:sz w:val="24"/>
          <w:szCs w:val="24"/>
        </w:rPr>
        <w:t>Det bedrivs en hel del samverka</w:t>
      </w:r>
      <w:r>
        <w:rPr>
          <w:rFonts w:ascii="Times New Roman" w:hAnsi="Times New Roman" w:cs="Times New Roman"/>
          <w:sz w:val="24"/>
          <w:szCs w:val="24"/>
        </w:rPr>
        <w:t>narbete ino</w:t>
      </w:r>
      <w:r w:rsidR="0036178D">
        <w:rPr>
          <w:rFonts w:ascii="Times New Roman" w:hAnsi="Times New Roman" w:cs="Times New Roman"/>
          <w:sz w:val="24"/>
          <w:szCs w:val="24"/>
        </w:rPr>
        <w:t>m kommunområde Vetlanda men</w:t>
      </w:r>
      <w:r w:rsidRPr="00B901C5">
        <w:rPr>
          <w:rFonts w:ascii="Times New Roman" w:hAnsi="Times New Roman" w:cs="Times New Roman"/>
          <w:sz w:val="24"/>
          <w:szCs w:val="24"/>
        </w:rPr>
        <w:t xml:space="preserve"> </w:t>
      </w:r>
      <w:r w:rsidR="0011549C">
        <w:rPr>
          <w:rFonts w:ascii="Times New Roman" w:hAnsi="Times New Roman" w:cs="Times New Roman"/>
          <w:sz w:val="24"/>
          <w:szCs w:val="24"/>
        </w:rPr>
        <w:t xml:space="preserve">man har </w:t>
      </w:r>
      <w:r w:rsidRPr="00B901C5">
        <w:rPr>
          <w:rFonts w:ascii="Times New Roman" w:hAnsi="Times New Roman" w:cs="Times New Roman"/>
          <w:sz w:val="24"/>
          <w:szCs w:val="24"/>
        </w:rPr>
        <w:t xml:space="preserve">inte några </w:t>
      </w:r>
      <w:r>
        <w:rPr>
          <w:rFonts w:ascii="Times New Roman" w:hAnsi="Times New Roman" w:cs="Times New Roman"/>
          <w:sz w:val="24"/>
          <w:szCs w:val="24"/>
        </w:rPr>
        <w:t xml:space="preserve">uttalade samverkansstrukturer som bygger </w:t>
      </w:r>
      <w:r w:rsidRPr="00B901C5">
        <w:rPr>
          <w:rFonts w:ascii="Times New Roman" w:hAnsi="Times New Roman" w:cs="Times New Roman"/>
          <w:sz w:val="24"/>
          <w:szCs w:val="24"/>
        </w:rPr>
        <w:t>på gemensamma rutiner, klara roller eller funktioner</w:t>
      </w:r>
      <w:r>
        <w:rPr>
          <w:rFonts w:ascii="Times New Roman" w:hAnsi="Times New Roman" w:cs="Times New Roman"/>
          <w:sz w:val="24"/>
          <w:szCs w:val="24"/>
        </w:rPr>
        <w:t>. Samverkan mellan parterna är</w:t>
      </w:r>
      <w:r w:rsidRPr="00B901C5">
        <w:rPr>
          <w:rFonts w:ascii="Times New Roman" w:hAnsi="Times New Roman" w:cs="Times New Roman"/>
          <w:sz w:val="24"/>
          <w:szCs w:val="24"/>
        </w:rPr>
        <w:t xml:space="preserve"> mer situations- och personbunden. </w:t>
      </w:r>
    </w:p>
    <w:p w:rsidR="0032734F" w:rsidRDefault="00BA606D" w:rsidP="00F9286D">
      <w:pPr>
        <w:autoSpaceDE w:val="0"/>
        <w:autoSpaceDN w:val="0"/>
        <w:adjustRightInd w:val="0"/>
        <w:spacing w:after="0"/>
        <w:rPr>
          <w:rFonts w:ascii="Times New Roman" w:hAnsi="Times New Roman" w:cs="Times New Roman"/>
          <w:sz w:val="24"/>
          <w:szCs w:val="24"/>
        </w:rPr>
      </w:pPr>
      <w:r w:rsidRPr="00B901C5">
        <w:rPr>
          <w:rFonts w:ascii="Times New Roman" w:hAnsi="Times New Roman" w:cs="Times New Roman"/>
          <w:sz w:val="24"/>
          <w:szCs w:val="24"/>
        </w:rPr>
        <w:t xml:space="preserve">Det finns inte någon skriftlig överenskommelse som beskriver syfte, målgrupp, mål eller metod </w:t>
      </w:r>
      <w:r w:rsidR="0032734F">
        <w:rPr>
          <w:rFonts w:ascii="Times New Roman" w:hAnsi="Times New Roman" w:cs="Times New Roman"/>
          <w:sz w:val="24"/>
          <w:szCs w:val="24"/>
        </w:rPr>
        <w:t xml:space="preserve">och struktur </w:t>
      </w:r>
      <w:r w:rsidRPr="00B901C5">
        <w:rPr>
          <w:rFonts w:ascii="Times New Roman" w:hAnsi="Times New Roman" w:cs="Times New Roman"/>
          <w:sz w:val="24"/>
          <w:szCs w:val="24"/>
        </w:rPr>
        <w:t>för samordnade rehabiliterings</w:t>
      </w:r>
      <w:r w:rsidR="0032734F">
        <w:rPr>
          <w:rFonts w:ascii="Times New Roman" w:hAnsi="Times New Roman" w:cs="Times New Roman"/>
          <w:sz w:val="24"/>
          <w:szCs w:val="24"/>
        </w:rPr>
        <w:t>insatser mellan de fyra aktörerna</w:t>
      </w:r>
      <w:r w:rsidRPr="00B901C5">
        <w:rPr>
          <w:rFonts w:ascii="Times New Roman" w:hAnsi="Times New Roman" w:cs="Times New Roman"/>
          <w:sz w:val="24"/>
          <w:szCs w:val="24"/>
        </w:rPr>
        <w:t xml:space="preserve">. </w:t>
      </w:r>
    </w:p>
    <w:p w:rsidR="0032734F" w:rsidRDefault="0032734F" w:rsidP="00F9286D">
      <w:pPr>
        <w:autoSpaceDE w:val="0"/>
        <w:autoSpaceDN w:val="0"/>
        <w:adjustRightInd w:val="0"/>
        <w:spacing w:after="0"/>
        <w:rPr>
          <w:rFonts w:ascii="Times New Roman" w:hAnsi="Times New Roman" w:cs="Times New Roman"/>
          <w:sz w:val="24"/>
          <w:szCs w:val="24"/>
        </w:rPr>
      </w:pPr>
    </w:p>
    <w:p w:rsidR="00BA606D" w:rsidRDefault="00BA606D"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Nedan görs en beskrivning av vem av de övriga </w:t>
      </w:r>
      <w:r w:rsidRPr="00B901C5">
        <w:rPr>
          <w:rFonts w:ascii="Times New Roman" w:hAnsi="Times New Roman" w:cs="Times New Roman"/>
          <w:sz w:val="24"/>
          <w:szCs w:val="24"/>
        </w:rPr>
        <w:t xml:space="preserve">parter man samverkar mest/minst med samt enklast/svårast med. </w:t>
      </w:r>
    </w:p>
    <w:p w:rsidR="00BA606D" w:rsidRPr="00B901C5" w:rsidRDefault="00BA606D" w:rsidP="00F9286D">
      <w:pPr>
        <w:autoSpaceDE w:val="0"/>
        <w:autoSpaceDN w:val="0"/>
        <w:adjustRightInd w:val="0"/>
        <w:spacing w:after="0"/>
        <w:rPr>
          <w:rFonts w:ascii="Times New Roman" w:hAnsi="Times New Roman" w:cs="Times New Roman"/>
          <w:sz w:val="24"/>
          <w:szCs w:val="24"/>
        </w:rPr>
      </w:pPr>
    </w:p>
    <w:p w:rsidR="0032734F" w:rsidRDefault="00BA606D" w:rsidP="00F9286D">
      <w:pPr>
        <w:spacing w:after="0"/>
        <w:rPr>
          <w:rFonts w:ascii="Times New Roman" w:eastAsiaTheme="minorEastAsia" w:hAnsi="Times New Roman" w:cs="Times New Roman"/>
          <w:b/>
          <w:bCs/>
          <w:i/>
          <w:color w:val="000000" w:themeColor="text1"/>
          <w:kern w:val="24"/>
          <w:sz w:val="24"/>
          <w:szCs w:val="24"/>
          <w:u w:val="single"/>
          <w:lang w:eastAsia="sv-SE"/>
        </w:rPr>
      </w:pPr>
      <w:r w:rsidRPr="0032734F">
        <w:rPr>
          <w:rFonts w:ascii="Times New Roman" w:eastAsiaTheme="minorEastAsia" w:hAnsi="Times New Roman" w:cs="Times New Roman"/>
          <w:b/>
          <w:bCs/>
          <w:i/>
          <w:color w:val="000000" w:themeColor="text1"/>
          <w:kern w:val="24"/>
          <w:sz w:val="24"/>
          <w:szCs w:val="24"/>
          <w:lang w:eastAsia="sv-SE"/>
        </w:rPr>
        <w:t>Samverkansparter Kommunen</w:t>
      </w:r>
    </w:p>
    <w:p w:rsidR="00BA606D" w:rsidRPr="0032734F" w:rsidRDefault="00BA606D" w:rsidP="00F9286D">
      <w:pPr>
        <w:spacing w:after="0"/>
        <w:rPr>
          <w:rFonts w:ascii="Times New Roman" w:eastAsiaTheme="minorEastAsia" w:hAnsi="Times New Roman" w:cs="Times New Roman"/>
          <w:b/>
          <w:bCs/>
          <w:i/>
          <w:color w:val="000000" w:themeColor="text1"/>
          <w:kern w:val="24"/>
          <w:sz w:val="24"/>
          <w:szCs w:val="24"/>
          <w:u w:val="single"/>
          <w:lang w:eastAsia="sv-SE"/>
        </w:rPr>
      </w:pPr>
      <w:r>
        <w:rPr>
          <w:rFonts w:ascii="Times New Roman" w:eastAsiaTheme="minorEastAsia" w:hAnsi="Times New Roman" w:cs="Times New Roman"/>
          <w:color w:val="000000" w:themeColor="text1"/>
          <w:kern w:val="24"/>
          <w:sz w:val="24"/>
          <w:szCs w:val="24"/>
          <w:lang w:eastAsia="sv-SE"/>
        </w:rPr>
        <w:lastRenderedPageBreak/>
        <w:t xml:space="preserve">I Vetlanda kommun är det på gång med mycket utveckling gällande den interna samverkan mellan kommunens verksamheter. Man beskriver flera pågående processer både på chefs- och medarbetarnivå vilket innebär att utvecklandet av externa samverkansprocesser inte </w:t>
      </w:r>
      <w:r w:rsidR="0011549C">
        <w:rPr>
          <w:rFonts w:ascii="Times New Roman" w:eastAsiaTheme="minorEastAsia" w:hAnsi="Times New Roman" w:cs="Times New Roman"/>
          <w:color w:val="000000" w:themeColor="text1"/>
          <w:kern w:val="24"/>
          <w:sz w:val="24"/>
          <w:szCs w:val="24"/>
          <w:lang w:eastAsia="sv-SE"/>
        </w:rPr>
        <w:t>har kunnat prioriterats</w:t>
      </w:r>
      <w:r>
        <w:rPr>
          <w:rFonts w:ascii="Times New Roman" w:eastAsiaTheme="minorEastAsia" w:hAnsi="Times New Roman" w:cs="Times New Roman"/>
          <w:color w:val="000000" w:themeColor="text1"/>
          <w:kern w:val="24"/>
          <w:sz w:val="24"/>
          <w:szCs w:val="24"/>
          <w:lang w:eastAsia="sv-SE"/>
        </w:rPr>
        <w:t>. Både chefer och medarbete nämner det faktum att samverkande enheter får målgruppen inom kommunen ligger under två olika nämnder och förvaltningar. Man beskriver detta som en försvårande faktor för den interna samverkan</w:t>
      </w:r>
    </w:p>
    <w:p w:rsidR="00BA606D" w:rsidRPr="00275610" w:rsidRDefault="00BA606D" w:rsidP="00F9286D">
      <w:pPr>
        <w:spacing w:after="0"/>
        <w:rPr>
          <w:rFonts w:ascii="Times New Roman" w:eastAsia="Times New Roman" w:hAnsi="Times New Roman" w:cs="Times New Roman"/>
          <w:sz w:val="24"/>
          <w:szCs w:val="24"/>
          <w:lang w:eastAsia="sv-SE"/>
        </w:rPr>
      </w:pPr>
      <w:r w:rsidRPr="00275610">
        <w:rPr>
          <w:rFonts w:ascii="Times New Roman" w:eastAsiaTheme="minorEastAsia" w:hAnsi="Times New Roman" w:cs="Times New Roman"/>
          <w:b/>
          <w:bCs/>
          <w:color w:val="000000" w:themeColor="text1"/>
          <w:kern w:val="24"/>
          <w:sz w:val="24"/>
          <w:szCs w:val="24"/>
          <w:lang w:eastAsia="sv-SE"/>
        </w:rPr>
        <w:t xml:space="preserve">Case Management </w:t>
      </w:r>
      <w:r w:rsidRPr="00275610">
        <w:rPr>
          <w:rFonts w:ascii="Times New Roman" w:eastAsiaTheme="minorEastAsia" w:hAnsi="Times New Roman" w:cs="Times New Roman"/>
          <w:color w:val="000000" w:themeColor="text1"/>
          <w:kern w:val="24"/>
          <w:sz w:val="24"/>
          <w:szCs w:val="24"/>
          <w:lang w:eastAsia="sv-SE"/>
        </w:rPr>
        <w:t>(CM) samverkar enkelt och ofta med psykiatri motagningen. Man har nära till varandra geografiskt och man känner väl till varandra och varandras verksamheter och insatser.</w:t>
      </w:r>
      <w:r>
        <w:rPr>
          <w:rFonts w:ascii="Times New Roman" w:eastAsiaTheme="minorEastAsia" w:hAnsi="Times New Roman" w:cs="Times New Roman"/>
          <w:color w:val="000000" w:themeColor="text1"/>
          <w:kern w:val="24"/>
          <w:sz w:val="24"/>
          <w:szCs w:val="24"/>
          <w:lang w:eastAsia="sv-SE"/>
        </w:rPr>
        <w:t xml:space="preserve"> Det finns bra informella och formella kontaktvägar.</w:t>
      </w:r>
    </w:p>
    <w:p w:rsidR="00BA606D" w:rsidRPr="00275610" w:rsidRDefault="00BA606D" w:rsidP="00F9286D">
      <w:pPr>
        <w:spacing w:after="0"/>
        <w:rPr>
          <w:rFonts w:ascii="Times New Roman" w:eastAsia="Times New Roman" w:hAnsi="Times New Roman" w:cs="Times New Roman"/>
          <w:sz w:val="24"/>
          <w:szCs w:val="24"/>
          <w:lang w:eastAsia="sv-SE"/>
        </w:rPr>
      </w:pPr>
      <w:r w:rsidRPr="00275610">
        <w:rPr>
          <w:rFonts w:ascii="Times New Roman" w:eastAsiaTheme="minorEastAsia" w:hAnsi="Times New Roman" w:cs="Times New Roman"/>
          <w:b/>
          <w:bCs/>
          <w:color w:val="000000" w:themeColor="text1"/>
          <w:kern w:val="24"/>
          <w:sz w:val="24"/>
          <w:szCs w:val="24"/>
          <w:lang w:eastAsia="sv-SE"/>
        </w:rPr>
        <w:t>Öppenvården</w:t>
      </w:r>
      <w:r>
        <w:rPr>
          <w:rFonts w:ascii="Times New Roman" w:eastAsiaTheme="minorEastAsia" w:hAnsi="Times New Roman" w:cs="Times New Roman"/>
          <w:color w:val="000000" w:themeColor="text1"/>
          <w:kern w:val="24"/>
          <w:sz w:val="24"/>
          <w:szCs w:val="24"/>
          <w:lang w:eastAsia="sv-SE"/>
        </w:rPr>
        <w:t xml:space="preserve"> samverkar mest med vården och då ffa</w:t>
      </w:r>
      <w:r w:rsidRPr="00275610">
        <w:rPr>
          <w:rFonts w:ascii="Times New Roman" w:eastAsiaTheme="minorEastAsia" w:hAnsi="Times New Roman" w:cs="Times New Roman"/>
          <w:color w:val="000000" w:themeColor="text1"/>
          <w:kern w:val="24"/>
          <w:sz w:val="24"/>
          <w:szCs w:val="24"/>
          <w:lang w:eastAsia="sv-SE"/>
        </w:rPr>
        <w:t xml:space="preserve"> med psykiatrimottagningen. </w:t>
      </w:r>
      <w:r>
        <w:rPr>
          <w:rFonts w:ascii="Times New Roman" w:eastAsiaTheme="minorEastAsia" w:hAnsi="Times New Roman" w:cs="Times New Roman"/>
          <w:color w:val="000000" w:themeColor="text1"/>
          <w:kern w:val="24"/>
          <w:sz w:val="24"/>
          <w:szCs w:val="24"/>
          <w:lang w:eastAsia="sv-SE"/>
        </w:rPr>
        <w:t>Man känner till varandra och har bra kontaktvägar.</w:t>
      </w:r>
    </w:p>
    <w:p w:rsidR="00BA606D" w:rsidRPr="00275610" w:rsidRDefault="00BA606D" w:rsidP="00F9286D">
      <w:pPr>
        <w:spacing w:after="0"/>
        <w:rPr>
          <w:rFonts w:ascii="Times New Roman" w:eastAsia="Times New Roman" w:hAnsi="Times New Roman" w:cs="Times New Roman"/>
          <w:sz w:val="24"/>
          <w:szCs w:val="24"/>
          <w:lang w:eastAsia="sv-SE"/>
        </w:rPr>
      </w:pPr>
      <w:r w:rsidRPr="00275610">
        <w:rPr>
          <w:rFonts w:ascii="Times New Roman" w:eastAsiaTheme="minorEastAsia" w:hAnsi="Times New Roman" w:cs="Times New Roman"/>
          <w:b/>
          <w:bCs/>
          <w:color w:val="000000" w:themeColor="text1"/>
          <w:kern w:val="24"/>
          <w:sz w:val="24"/>
          <w:szCs w:val="24"/>
          <w:lang w:eastAsia="sv-SE"/>
        </w:rPr>
        <w:t xml:space="preserve">Försörjningsstöd </w:t>
      </w:r>
      <w:r>
        <w:rPr>
          <w:rFonts w:ascii="Times New Roman" w:eastAsiaTheme="minorEastAsia" w:hAnsi="Times New Roman" w:cs="Times New Roman"/>
          <w:color w:val="000000" w:themeColor="text1"/>
          <w:kern w:val="24"/>
          <w:sz w:val="24"/>
          <w:szCs w:val="24"/>
          <w:lang w:eastAsia="sv-SE"/>
        </w:rPr>
        <w:t>samverkar mest med AF. Det saknas formella strukturer för samverka och man upplever att kontakterna är uppbyggda på person istället för funktion. Samverkan försvåras då det har varit en del personalbyte i båda organisationerna. AF beskrivs som e</w:t>
      </w:r>
      <w:r w:rsidR="0032734F">
        <w:rPr>
          <w:rFonts w:ascii="Times New Roman" w:eastAsiaTheme="minorEastAsia" w:hAnsi="Times New Roman" w:cs="Times New Roman"/>
          <w:color w:val="000000" w:themeColor="text1"/>
          <w:kern w:val="24"/>
          <w:sz w:val="24"/>
          <w:szCs w:val="24"/>
          <w:lang w:eastAsia="sv-SE"/>
        </w:rPr>
        <w:t>n väldigt viktig samverkanspart</w:t>
      </w:r>
      <w:r>
        <w:rPr>
          <w:rFonts w:ascii="Times New Roman" w:eastAsiaTheme="minorEastAsia" w:hAnsi="Times New Roman" w:cs="Times New Roman"/>
          <w:color w:val="000000" w:themeColor="text1"/>
          <w:kern w:val="24"/>
          <w:sz w:val="24"/>
          <w:szCs w:val="24"/>
          <w:lang w:eastAsia="sv-SE"/>
        </w:rPr>
        <w:t xml:space="preserve">. Försörjningsstöd samverkar också en del </w:t>
      </w:r>
      <w:r w:rsidRPr="00275610">
        <w:rPr>
          <w:rFonts w:ascii="Times New Roman" w:eastAsiaTheme="minorEastAsia" w:hAnsi="Times New Roman" w:cs="Times New Roman"/>
          <w:color w:val="000000" w:themeColor="text1"/>
          <w:kern w:val="24"/>
          <w:sz w:val="24"/>
          <w:szCs w:val="24"/>
          <w:lang w:eastAsia="sv-SE"/>
        </w:rPr>
        <w:t>med FK i d</w:t>
      </w:r>
      <w:r>
        <w:rPr>
          <w:rFonts w:ascii="Times New Roman" w:eastAsiaTheme="minorEastAsia" w:hAnsi="Times New Roman" w:cs="Times New Roman"/>
          <w:color w:val="000000" w:themeColor="text1"/>
          <w:kern w:val="24"/>
          <w:sz w:val="24"/>
          <w:szCs w:val="24"/>
          <w:lang w:eastAsia="sv-SE"/>
        </w:rPr>
        <w:t xml:space="preserve">e fall det handlar om ansökan </w:t>
      </w:r>
      <w:r w:rsidRPr="00275610">
        <w:rPr>
          <w:rFonts w:ascii="Times New Roman" w:eastAsiaTheme="minorEastAsia" w:hAnsi="Times New Roman" w:cs="Times New Roman"/>
          <w:color w:val="000000" w:themeColor="text1"/>
          <w:kern w:val="24"/>
          <w:sz w:val="24"/>
          <w:szCs w:val="24"/>
          <w:lang w:eastAsia="sv-SE"/>
        </w:rPr>
        <w:t xml:space="preserve">om sjuk- eller aktivitetsersättning. Man samverkar minst med vården men ser ett ökat behov av samverkan kring målgruppen som uppbär försörjningsstöd och som uppger ohälsa som orsak till svårigheter kunna medverka i planeringen för att nå självförsörjning. </w:t>
      </w:r>
      <w:r w:rsidRPr="00275610">
        <w:rPr>
          <w:rFonts w:ascii="Times New Roman" w:eastAsiaTheme="minorEastAsia" w:hAnsi="Times New Roman" w:cs="Times New Roman"/>
          <w:bCs/>
          <w:color w:val="000000" w:themeColor="text1"/>
          <w:kern w:val="24"/>
          <w:sz w:val="24"/>
          <w:szCs w:val="24"/>
          <w:lang w:eastAsia="sv-SE"/>
        </w:rPr>
        <w:t>Försörjningsstöd</w:t>
      </w:r>
      <w:r w:rsidRPr="00275610">
        <w:rPr>
          <w:rFonts w:ascii="Times New Roman" w:eastAsiaTheme="minorEastAsia" w:hAnsi="Times New Roman" w:cs="Times New Roman"/>
          <w:b/>
          <w:bCs/>
          <w:color w:val="000000" w:themeColor="text1"/>
          <w:kern w:val="24"/>
          <w:sz w:val="24"/>
          <w:szCs w:val="24"/>
          <w:lang w:eastAsia="sv-SE"/>
        </w:rPr>
        <w:t xml:space="preserve"> </w:t>
      </w:r>
      <w:r w:rsidRPr="00275610">
        <w:rPr>
          <w:rFonts w:ascii="Times New Roman" w:eastAsiaTheme="minorEastAsia" w:hAnsi="Times New Roman" w:cs="Times New Roman"/>
          <w:color w:val="000000" w:themeColor="text1"/>
          <w:kern w:val="24"/>
          <w:sz w:val="24"/>
          <w:szCs w:val="24"/>
          <w:lang w:eastAsia="sv-SE"/>
        </w:rPr>
        <w:t xml:space="preserve">finns med under hela rehabiliteringsprocessen. Man </w:t>
      </w:r>
      <w:r w:rsidR="004F230C">
        <w:rPr>
          <w:rFonts w:ascii="Times New Roman" w:eastAsiaTheme="minorEastAsia" w:hAnsi="Times New Roman" w:cs="Times New Roman"/>
          <w:color w:val="000000" w:themeColor="text1"/>
          <w:kern w:val="24"/>
          <w:sz w:val="24"/>
          <w:szCs w:val="24"/>
          <w:lang w:eastAsia="sv-SE"/>
        </w:rPr>
        <w:t>har yttersta ansvaret och kan inte</w:t>
      </w:r>
      <w:r w:rsidRPr="00275610">
        <w:rPr>
          <w:rFonts w:ascii="Times New Roman" w:eastAsiaTheme="minorEastAsia" w:hAnsi="Times New Roman" w:cs="Times New Roman"/>
          <w:color w:val="000000" w:themeColor="text1"/>
          <w:kern w:val="24"/>
          <w:sz w:val="24"/>
          <w:szCs w:val="24"/>
          <w:lang w:eastAsia="sv-SE"/>
        </w:rPr>
        <w:t xml:space="preserve"> prioritera</w:t>
      </w:r>
    </w:p>
    <w:p w:rsidR="00BA606D" w:rsidRPr="00275610" w:rsidRDefault="00BA606D" w:rsidP="00F9286D">
      <w:pPr>
        <w:spacing w:after="0"/>
        <w:rPr>
          <w:rFonts w:ascii="Times New Roman" w:eastAsia="Times New Roman" w:hAnsi="Times New Roman" w:cs="Times New Roman"/>
          <w:sz w:val="24"/>
          <w:szCs w:val="24"/>
          <w:lang w:eastAsia="sv-SE"/>
        </w:rPr>
      </w:pPr>
      <w:r w:rsidRPr="00275610">
        <w:rPr>
          <w:rFonts w:ascii="Times New Roman" w:eastAsiaTheme="minorEastAsia" w:hAnsi="Times New Roman" w:cs="Times New Roman"/>
          <w:b/>
          <w:bCs/>
          <w:color w:val="000000" w:themeColor="text1"/>
          <w:kern w:val="24"/>
          <w:sz w:val="24"/>
          <w:szCs w:val="24"/>
          <w:lang w:eastAsia="sv-SE"/>
        </w:rPr>
        <w:t>Arbetsmarknadsenhet</w:t>
      </w:r>
      <w:r w:rsidRPr="00275610">
        <w:rPr>
          <w:rFonts w:ascii="Times New Roman" w:eastAsiaTheme="minorEastAsia" w:hAnsi="Times New Roman" w:cs="Times New Roman"/>
          <w:color w:val="000000" w:themeColor="text1"/>
          <w:kern w:val="24"/>
          <w:sz w:val="24"/>
          <w:szCs w:val="24"/>
          <w:lang w:eastAsia="sv-SE"/>
        </w:rPr>
        <w:t xml:space="preserve"> (AME) samverkar mest </w:t>
      </w:r>
      <w:r>
        <w:rPr>
          <w:rFonts w:ascii="Times New Roman" w:eastAsiaTheme="minorEastAsia" w:hAnsi="Times New Roman" w:cs="Times New Roman"/>
          <w:color w:val="000000" w:themeColor="text1"/>
          <w:kern w:val="24"/>
          <w:sz w:val="24"/>
          <w:szCs w:val="24"/>
          <w:lang w:eastAsia="sv-SE"/>
        </w:rPr>
        <w:t xml:space="preserve">och enklast </w:t>
      </w:r>
      <w:r w:rsidRPr="00275610">
        <w:rPr>
          <w:rFonts w:ascii="Times New Roman" w:eastAsiaTheme="minorEastAsia" w:hAnsi="Times New Roman" w:cs="Times New Roman"/>
          <w:color w:val="000000" w:themeColor="text1"/>
          <w:kern w:val="24"/>
          <w:sz w:val="24"/>
          <w:szCs w:val="24"/>
          <w:lang w:eastAsia="sv-SE"/>
        </w:rPr>
        <w:t>med AF</w:t>
      </w:r>
      <w:r w:rsidR="0032734F">
        <w:rPr>
          <w:rFonts w:ascii="Times New Roman" w:eastAsiaTheme="minorEastAsia" w:hAnsi="Times New Roman" w:cs="Times New Roman"/>
          <w:color w:val="000000" w:themeColor="text1"/>
          <w:kern w:val="24"/>
          <w:sz w:val="24"/>
          <w:szCs w:val="24"/>
          <w:lang w:eastAsia="sv-SE"/>
        </w:rPr>
        <w:t xml:space="preserve">. AF beskrivs som en </w:t>
      </w:r>
      <w:r>
        <w:rPr>
          <w:rFonts w:ascii="Times New Roman" w:eastAsiaTheme="minorEastAsia" w:hAnsi="Times New Roman" w:cs="Times New Roman"/>
          <w:color w:val="000000" w:themeColor="text1"/>
          <w:kern w:val="24"/>
          <w:sz w:val="24"/>
          <w:szCs w:val="24"/>
          <w:lang w:eastAsia="sv-SE"/>
        </w:rPr>
        <w:t xml:space="preserve">viktig samverkanspart. Samverkan sker </w:t>
      </w:r>
      <w:r w:rsidR="00942426">
        <w:rPr>
          <w:rFonts w:ascii="Times New Roman" w:eastAsiaTheme="minorEastAsia" w:hAnsi="Times New Roman" w:cs="Times New Roman"/>
          <w:color w:val="000000" w:themeColor="text1"/>
          <w:kern w:val="24"/>
          <w:sz w:val="24"/>
          <w:szCs w:val="24"/>
          <w:lang w:eastAsia="sv-SE"/>
        </w:rPr>
        <w:t>bl.a.</w:t>
      </w:r>
      <w:r>
        <w:rPr>
          <w:rFonts w:ascii="Times New Roman" w:eastAsiaTheme="minorEastAsia" w:hAnsi="Times New Roman" w:cs="Times New Roman"/>
          <w:color w:val="000000" w:themeColor="text1"/>
          <w:kern w:val="24"/>
          <w:sz w:val="24"/>
          <w:szCs w:val="24"/>
          <w:lang w:eastAsia="sv-SE"/>
        </w:rPr>
        <w:t xml:space="preserve"> genom 20/40 jobben (Lön istället för ersättning). </w:t>
      </w:r>
      <w:r w:rsidR="008E561C">
        <w:rPr>
          <w:rFonts w:ascii="Times New Roman" w:eastAsiaTheme="minorEastAsia" w:hAnsi="Times New Roman" w:cs="Times New Roman"/>
          <w:color w:val="000000" w:themeColor="text1"/>
          <w:kern w:val="24"/>
          <w:sz w:val="24"/>
          <w:szCs w:val="24"/>
          <w:lang w:eastAsia="sv-SE"/>
        </w:rPr>
        <w:t xml:space="preserve">AME önskar mer samverkan med AF under anställningstiden samt i samband med avslut av ettårsvisa anställningar. </w:t>
      </w:r>
      <w:r>
        <w:rPr>
          <w:rFonts w:ascii="Times New Roman" w:eastAsiaTheme="minorEastAsia" w:hAnsi="Times New Roman" w:cs="Times New Roman"/>
          <w:color w:val="000000" w:themeColor="text1"/>
          <w:kern w:val="24"/>
          <w:sz w:val="24"/>
          <w:szCs w:val="24"/>
          <w:lang w:eastAsia="sv-SE"/>
        </w:rPr>
        <w:t>Viss samverkan sker också med FK.  AME samverkar minst med vårdgivare och har till viss del behov av mer samarbete. Oftast sker samverkan med vårdgivare genom medarbetare inom försörjningsstöd då det handlar om klienter inskrivna på AME genom försörjningsstödet. Det finns en viss osäkerhet och otyd</w:t>
      </w:r>
      <w:r w:rsidR="0032734F">
        <w:rPr>
          <w:rFonts w:ascii="Times New Roman" w:eastAsiaTheme="minorEastAsia" w:hAnsi="Times New Roman" w:cs="Times New Roman"/>
          <w:color w:val="000000" w:themeColor="text1"/>
          <w:kern w:val="24"/>
          <w:sz w:val="24"/>
          <w:szCs w:val="24"/>
          <w:lang w:eastAsia="sv-SE"/>
        </w:rPr>
        <w:t xml:space="preserve">lighet i när man ska samverka med primärvård alternativt </w:t>
      </w:r>
      <w:r>
        <w:rPr>
          <w:rFonts w:ascii="Times New Roman" w:eastAsiaTheme="minorEastAsia" w:hAnsi="Times New Roman" w:cs="Times New Roman"/>
          <w:color w:val="000000" w:themeColor="text1"/>
          <w:kern w:val="24"/>
          <w:sz w:val="24"/>
          <w:szCs w:val="24"/>
          <w:lang w:eastAsia="sv-SE"/>
        </w:rPr>
        <w:t>psykiatrimottagning för klient med beskriven psykisk ohälsa.</w:t>
      </w:r>
    </w:p>
    <w:p w:rsidR="00BA606D" w:rsidRPr="00F0000B" w:rsidRDefault="00BA606D" w:rsidP="00F9286D">
      <w:pPr>
        <w:spacing w:after="0"/>
        <w:rPr>
          <w:rFonts w:ascii="Times New Roman" w:eastAsia="Times New Roman" w:hAnsi="Times New Roman" w:cs="Times New Roman"/>
          <w:sz w:val="24"/>
          <w:szCs w:val="24"/>
          <w:lang w:eastAsia="sv-SE"/>
        </w:rPr>
      </w:pPr>
      <w:r w:rsidRPr="00275610">
        <w:rPr>
          <w:rFonts w:ascii="Times New Roman" w:eastAsiaTheme="minorEastAsia" w:hAnsi="Times New Roman" w:cs="Times New Roman"/>
          <w:b/>
          <w:bCs/>
          <w:color w:val="000000" w:themeColor="text1"/>
          <w:kern w:val="24"/>
          <w:sz w:val="24"/>
          <w:szCs w:val="24"/>
          <w:lang w:eastAsia="sv-SE"/>
        </w:rPr>
        <w:t>SE</w:t>
      </w:r>
      <w:r w:rsidR="00FE0555">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coacher samverkar m</w:t>
      </w:r>
      <w:r w:rsidR="0032734F">
        <w:rPr>
          <w:rFonts w:ascii="Times New Roman" w:eastAsiaTheme="minorEastAsia" w:hAnsi="Times New Roman" w:cs="Times New Roman"/>
          <w:color w:val="000000" w:themeColor="text1"/>
          <w:kern w:val="24"/>
          <w:sz w:val="24"/>
          <w:szCs w:val="24"/>
          <w:lang w:eastAsia="sv-SE"/>
        </w:rPr>
        <w:t xml:space="preserve">ed samtliga aktörer </w:t>
      </w:r>
      <w:r w:rsidR="00942426" w:rsidRPr="00275610">
        <w:rPr>
          <w:rFonts w:ascii="Times New Roman" w:eastAsiaTheme="minorEastAsia" w:hAnsi="Times New Roman" w:cs="Times New Roman"/>
          <w:color w:val="000000" w:themeColor="text1"/>
          <w:kern w:val="24"/>
          <w:sz w:val="24"/>
          <w:szCs w:val="24"/>
          <w:lang w:eastAsia="sv-SE"/>
        </w:rPr>
        <w:t>d.v.s.</w:t>
      </w:r>
      <w:r w:rsidRPr="00275610">
        <w:rPr>
          <w:rFonts w:ascii="Times New Roman" w:eastAsiaTheme="minorEastAsia" w:hAnsi="Times New Roman" w:cs="Times New Roman"/>
          <w:color w:val="000000" w:themeColor="text1"/>
          <w:kern w:val="24"/>
          <w:sz w:val="24"/>
          <w:szCs w:val="24"/>
          <w:lang w:eastAsia="sv-SE"/>
        </w:rPr>
        <w:t xml:space="preserve"> AF, FK och </w:t>
      </w:r>
      <w:r w:rsidR="0032734F">
        <w:rPr>
          <w:rFonts w:ascii="Times New Roman" w:eastAsiaTheme="minorEastAsia" w:hAnsi="Times New Roman" w:cs="Times New Roman"/>
          <w:color w:val="000000" w:themeColor="text1"/>
          <w:kern w:val="24"/>
          <w:sz w:val="24"/>
          <w:szCs w:val="24"/>
          <w:lang w:eastAsia="sv-SE"/>
        </w:rPr>
        <w:t>Regioenen (</w:t>
      </w:r>
      <w:r w:rsidRPr="00275610">
        <w:rPr>
          <w:rFonts w:ascii="Times New Roman" w:eastAsiaTheme="minorEastAsia" w:hAnsi="Times New Roman" w:cs="Times New Roman"/>
          <w:color w:val="000000" w:themeColor="text1"/>
          <w:kern w:val="24"/>
          <w:sz w:val="24"/>
          <w:szCs w:val="24"/>
          <w:lang w:eastAsia="sv-SE"/>
        </w:rPr>
        <w:t>psykiatrimottagning</w:t>
      </w:r>
      <w:r w:rsidR="0032734F">
        <w:rPr>
          <w:rFonts w:ascii="Times New Roman" w:eastAsiaTheme="minorEastAsia" w:hAnsi="Times New Roman" w:cs="Times New Roman"/>
          <w:color w:val="000000" w:themeColor="text1"/>
          <w:kern w:val="24"/>
          <w:sz w:val="24"/>
          <w:szCs w:val="24"/>
          <w:lang w:eastAsia="sv-SE"/>
        </w:rPr>
        <w:t>en). SE-</w:t>
      </w:r>
      <w:r>
        <w:rPr>
          <w:rFonts w:ascii="Times New Roman" w:eastAsiaTheme="minorEastAsia" w:hAnsi="Times New Roman" w:cs="Times New Roman"/>
          <w:color w:val="000000" w:themeColor="text1"/>
          <w:kern w:val="24"/>
          <w:sz w:val="24"/>
          <w:szCs w:val="24"/>
          <w:lang w:eastAsia="sv-SE"/>
        </w:rPr>
        <w:t>coacher upplever det som enkelt att samverka med samtliga, vilket de beskriver, till stor del beror på de kontinuerliga formella mötesformer som f</w:t>
      </w:r>
      <w:r w:rsidR="0032734F">
        <w:rPr>
          <w:rFonts w:ascii="Times New Roman" w:eastAsiaTheme="minorEastAsia" w:hAnsi="Times New Roman" w:cs="Times New Roman"/>
          <w:color w:val="000000" w:themeColor="text1"/>
          <w:kern w:val="24"/>
          <w:sz w:val="24"/>
          <w:szCs w:val="24"/>
          <w:lang w:eastAsia="sv-SE"/>
        </w:rPr>
        <w:t>inns mellan samtliga fyra aktörer</w:t>
      </w:r>
      <w:r>
        <w:rPr>
          <w:rFonts w:ascii="Times New Roman" w:eastAsiaTheme="minorEastAsia" w:hAnsi="Times New Roman" w:cs="Times New Roman"/>
          <w:color w:val="000000" w:themeColor="text1"/>
          <w:kern w:val="24"/>
          <w:sz w:val="24"/>
          <w:szCs w:val="24"/>
          <w:lang w:eastAsia="sv-SE"/>
        </w:rPr>
        <w:t>.</w:t>
      </w:r>
    </w:p>
    <w:p w:rsidR="00BA606D" w:rsidRPr="00950F62" w:rsidRDefault="00BA606D" w:rsidP="00F9286D">
      <w:pPr>
        <w:spacing w:after="0"/>
        <w:rPr>
          <w:rFonts w:ascii="Times New Roman" w:eastAsia="Times New Roman" w:hAnsi="Times New Roman" w:cs="Times New Roman"/>
          <w:sz w:val="24"/>
          <w:szCs w:val="24"/>
          <w:lang w:eastAsia="sv-SE"/>
        </w:rPr>
      </w:pPr>
    </w:p>
    <w:p w:rsidR="00BA606D" w:rsidRDefault="00BA606D" w:rsidP="00F9286D">
      <w:pPr>
        <w:spacing w:before="134" w:after="0"/>
        <w:rPr>
          <w:rFonts w:ascii="Times New Roman" w:eastAsiaTheme="minorEastAsia" w:hAnsi="Times New Roman" w:cs="Times New Roman"/>
          <w:b/>
          <w:bCs/>
          <w:i/>
          <w:color w:val="000000" w:themeColor="text1"/>
          <w:kern w:val="24"/>
          <w:sz w:val="24"/>
          <w:szCs w:val="24"/>
          <w:u w:val="single"/>
          <w:lang w:eastAsia="sv-SE"/>
        </w:rPr>
      </w:pPr>
      <w:r w:rsidRPr="00950F62">
        <w:rPr>
          <w:rFonts w:ascii="Times New Roman" w:eastAsiaTheme="minorEastAsia" w:hAnsi="Times New Roman" w:cs="Times New Roman"/>
          <w:b/>
          <w:bCs/>
          <w:i/>
          <w:color w:val="000000" w:themeColor="text1"/>
          <w:kern w:val="24"/>
          <w:sz w:val="24"/>
          <w:szCs w:val="24"/>
          <w:lang w:eastAsia="sv-SE"/>
        </w:rPr>
        <w:t xml:space="preserve">Samverkansparter </w:t>
      </w:r>
      <w:r w:rsidR="005B4E81">
        <w:rPr>
          <w:rFonts w:ascii="Times New Roman" w:eastAsiaTheme="minorEastAsia" w:hAnsi="Times New Roman" w:cs="Times New Roman"/>
          <w:b/>
          <w:bCs/>
          <w:i/>
          <w:color w:val="000000" w:themeColor="text1"/>
          <w:kern w:val="24"/>
          <w:sz w:val="24"/>
          <w:szCs w:val="24"/>
          <w:lang w:eastAsia="sv-SE"/>
        </w:rPr>
        <w:t>Vårdgivare</w:t>
      </w:r>
      <w:r w:rsidRPr="0032734F">
        <w:rPr>
          <w:rFonts w:ascii="Times New Roman" w:eastAsiaTheme="minorEastAsia" w:hAnsi="Times New Roman" w:cs="Times New Roman"/>
          <w:b/>
          <w:bCs/>
          <w:i/>
          <w:color w:val="000000" w:themeColor="text1"/>
          <w:kern w:val="24"/>
          <w:sz w:val="24"/>
          <w:szCs w:val="24"/>
          <w:lang w:eastAsia="sv-SE"/>
        </w:rPr>
        <w:t xml:space="preserve"> (primärvård och psykiatri)</w:t>
      </w:r>
    </w:p>
    <w:p w:rsidR="0032734F"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sidRPr="0032734F">
        <w:rPr>
          <w:rFonts w:ascii="Times New Roman" w:eastAsiaTheme="minorEastAsia" w:hAnsi="Times New Roman" w:cs="Times New Roman"/>
          <w:b/>
          <w:color w:val="000000" w:themeColor="text1"/>
          <w:kern w:val="24"/>
          <w:sz w:val="24"/>
          <w:szCs w:val="24"/>
          <w:lang w:eastAsia="sv-SE"/>
        </w:rPr>
        <w:t>Primärvården</w:t>
      </w:r>
      <w:r w:rsidRPr="00950F62">
        <w:rPr>
          <w:rFonts w:ascii="Times New Roman" w:eastAsiaTheme="minorEastAsia" w:hAnsi="Times New Roman" w:cs="Times New Roman"/>
          <w:color w:val="000000" w:themeColor="text1"/>
          <w:kern w:val="24"/>
          <w:sz w:val="24"/>
          <w:szCs w:val="24"/>
          <w:lang w:eastAsia="sv-SE"/>
        </w:rPr>
        <w:t xml:space="preserve"> samverkar mest med FK. Det finns tydlig struktur för den fo</w:t>
      </w:r>
      <w:r>
        <w:rPr>
          <w:rFonts w:ascii="Times New Roman" w:eastAsiaTheme="minorEastAsia" w:hAnsi="Times New Roman" w:cs="Times New Roman"/>
          <w:color w:val="000000" w:themeColor="text1"/>
          <w:kern w:val="24"/>
          <w:sz w:val="24"/>
          <w:szCs w:val="24"/>
          <w:lang w:eastAsia="sv-SE"/>
        </w:rPr>
        <w:t>r</w:t>
      </w:r>
      <w:r w:rsidRPr="00950F62">
        <w:rPr>
          <w:rFonts w:ascii="Times New Roman" w:eastAsiaTheme="minorEastAsia" w:hAnsi="Times New Roman" w:cs="Times New Roman"/>
          <w:color w:val="000000" w:themeColor="text1"/>
          <w:kern w:val="24"/>
          <w:sz w:val="24"/>
          <w:szCs w:val="24"/>
          <w:lang w:eastAsia="sv-SE"/>
        </w:rPr>
        <w:t>mella samverkan mellan vårdgivare och FK.</w:t>
      </w:r>
      <w:r w:rsidRPr="00E61C17">
        <w:rPr>
          <w:rFonts w:ascii="Times New Roman" w:eastAsiaTheme="minorEastAsia" w:hAnsi="Times New Roman" w:cs="Times New Roman"/>
          <w:color w:val="000000" w:themeColor="text1"/>
          <w:kern w:val="24"/>
          <w:sz w:val="24"/>
          <w:szCs w:val="24"/>
          <w:lang w:eastAsia="sv-SE"/>
        </w:rPr>
        <w:t xml:space="preserve"> </w:t>
      </w:r>
      <w:r w:rsidR="004F230C">
        <w:rPr>
          <w:rFonts w:ascii="Times New Roman" w:eastAsiaTheme="minorEastAsia" w:hAnsi="Times New Roman" w:cs="Times New Roman"/>
          <w:color w:val="000000" w:themeColor="text1"/>
          <w:kern w:val="24"/>
          <w:sz w:val="24"/>
          <w:szCs w:val="24"/>
          <w:lang w:eastAsia="sv-SE"/>
        </w:rPr>
        <w:t>Minst samverkan</w:t>
      </w:r>
      <w:r w:rsidR="0032734F">
        <w:rPr>
          <w:rFonts w:ascii="Times New Roman" w:eastAsiaTheme="minorEastAsia" w:hAnsi="Times New Roman" w:cs="Times New Roman"/>
          <w:color w:val="000000" w:themeColor="text1"/>
          <w:kern w:val="24"/>
          <w:sz w:val="24"/>
          <w:szCs w:val="24"/>
          <w:lang w:eastAsia="sv-SE"/>
        </w:rPr>
        <w:t xml:space="preserve"> har man </w:t>
      </w:r>
      <w:r>
        <w:rPr>
          <w:rFonts w:ascii="Times New Roman" w:eastAsiaTheme="minorEastAsia" w:hAnsi="Times New Roman" w:cs="Times New Roman"/>
          <w:color w:val="000000" w:themeColor="text1"/>
          <w:kern w:val="24"/>
          <w:sz w:val="24"/>
          <w:szCs w:val="24"/>
          <w:lang w:eastAsia="sv-SE"/>
        </w:rPr>
        <w:t xml:space="preserve">med AF. Det saknas strukturer för samverkan vilket gör det svårt. </w:t>
      </w:r>
      <w:r w:rsidRPr="00950F62">
        <w:rPr>
          <w:rFonts w:ascii="Times New Roman" w:eastAsiaTheme="minorEastAsia" w:hAnsi="Times New Roman" w:cs="Times New Roman"/>
          <w:color w:val="000000" w:themeColor="text1"/>
          <w:kern w:val="24"/>
          <w:sz w:val="24"/>
          <w:szCs w:val="24"/>
          <w:lang w:eastAsia="sv-SE"/>
        </w:rPr>
        <w:t xml:space="preserve">Primärvården </w:t>
      </w:r>
      <w:r>
        <w:rPr>
          <w:rFonts w:ascii="Times New Roman" w:eastAsiaTheme="minorEastAsia" w:hAnsi="Times New Roman" w:cs="Times New Roman"/>
          <w:color w:val="000000" w:themeColor="text1"/>
          <w:kern w:val="24"/>
          <w:sz w:val="24"/>
          <w:szCs w:val="24"/>
          <w:lang w:eastAsia="sv-SE"/>
        </w:rPr>
        <w:t>har lite samverkan med kommunens verksamhete</w:t>
      </w:r>
      <w:r w:rsidR="0032734F">
        <w:rPr>
          <w:rFonts w:ascii="Times New Roman" w:eastAsiaTheme="minorEastAsia" w:hAnsi="Times New Roman" w:cs="Times New Roman"/>
          <w:color w:val="000000" w:themeColor="text1"/>
          <w:kern w:val="24"/>
          <w:sz w:val="24"/>
          <w:szCs w:val="24"/>
          <w:lang w:eastAsia="sv-SE"/>
        </w:rPr>
        <w:t>r</w:t>
      </w:r>
      <w:r>
        <w:rPr>
          <w:rFonts w:ascii="Times New Roman" w:eastAsiaTheme="minorEastAsia" w:hAnsi="Times New Roman" w:cs="Times New Roman"/>
          <w:color w:val="000000" w:themeColor="text1"/>
          <w:kern w:val="24"/>
          <w:sz w:val="24"/>
          <w:szCs w:val="24"/>
          <w:lang w:eastAsia="sv-SE"/>
        </w:rPr>
        <w:t xml:space="preserve">. Det saknas strukturer och man upplever det som svårt att veta vilken av de olika kommunala verksamheter man ska kontakta för att samverka kring en individ men flera kommunala insatser. </w:t>
      </w:r>
    </w:p>
    <w:p w:rsidR="0032734F"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sidRPr="0032734F">
        <w:rPr>
          <w:rFonts w:ascii="Times New Roman" w:eastAsiaTheme="minorEastAsia" w:hAnsi="Times New Roman" w:cs="Times New Roman"/>
          <w:b/>
          <w:color w:val="000000" w:themeColor="text1"/>
          <w:kern w:val="24"/>
          <w:sz w:val="24"/>
          <w:szCs w:val="24"/>
          <w:lang w:eastAsia="sv-SE"/>
        </w:rPr>
        <w:t>Psykiatrimottagningen</w:t>
      </w:r>
      <w:r w:rsidRPr="00950F62">
        <w:rPr>
          <w:rFonts w:ascii="Times New Roman" w:eastAsiaTheme="minorEastAsia" w:hAnsi="Times New Roman" w:cs="Times New Roman"/>
          <w:color w:val="000000" w:themeColor="text1"/>
          <w:kern w:val="24"/>
          <w:sz w:val="24"/>
          <w:szCs w:val="24"/>
          <w:lang w:eastAsia="sv-SE"/>
        </w:rPr>
        <w:t xml:space="preserve"> samverkar</w:t>
      </w:r>
      <w:r>
        <w:rPr>
          <w:rFonts w:ascii="Times New Roman" w:eastAsiaTheme="minorEastAsia" w:hAnsi="Times New Roman" w:cs="Times New Roman"/>
          <w:color w:val="000000" w:themeColor="text1"/>
          <w:kern w:val="24"/>
          <w:sz w:val="24"/>
          <w:szCs w:val="24"/>
          <w:lang w:eastAsia="sv-SE"/>
        </w:rPr>
        <w:t xml:space="preserve"> en del med kommunen och då ffa med</w:t>
      </w:r>
      <w:r w:rsidRPr="00950F62">
        <w:rPr>
          <w:rFonts w:ascii="Times New Roman" w:eastAsiaTheme="minorEastAsia" w:hAnsi="Times New Roman" w:cs="Times New Roman"/>
          <w:color w:val="000000" w:themeColor="text1"/>
          <w:kern w:val="24"/>
          <w:sz w:val="24"/>
          <w:szCs w:val="24"/>
          <w:lang w:eastAsia="sv-SE"/>
        </w:rPr>
        <w:t xml:space="preserve"> socialpsykiatri, LSS</w:t>
      </w:r>
      <w:r>
        <w:rPr>
          <w:rFonts w:ascii="Times New Roman" w:eastAsiaTheme="minorEastAsia" w:hAnsi="Times New Roman" w:cs="Times New Roman"/>
          <w:color w:val="000000" w:themeColor="text1"/>
          <w:kern w:val="24"/>
          <w:sz w:val="24"/>
          <w:szCs w:val="24"/>
          <w:lang w:eastAsia="sv-SE"/>
        </w:rPr>
        <w:t>, SE och öppenvård</w:t>
      </w:r>
      <w:r w:rsidRPr="00950F62">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 xml:space="preserve">Det finns </w:t>
      </w:r>
      <w:r w:rsidRPr="0003273F">
        <w:rPr>
          <w:rFonts w:ascii="Times New Roman" w:eastAsiaTheme="minorEastAsia" w:hAnsi="Times New Roman" w:cs="Times New Roman"/>
          <w:color w:val="000000" w:themeColor="text1"/>
          <w:kern w:val="24"/>
          <w:sz w:val="24"/>
          <w:szCs w:val="24"/>
          <w:lang w:eastAsia="sv-SE"/>
        </w:rPr>
        <w:t>vissa strukturer</w:t>
      </w:r>
      <w:r>
        <w:rPr>
          <w:rFonts w:ascii="Times New Roman" w:eastAsiaTheme="minorEastAsia" w:hAnsi="Times New Roman" w:cs="Times New Roman"/>
          <w:color w:val="000000" w:themeColor="text1"/>
          <w:kern w:val="24"/>
          <w:sz w:val="24"/>
          <w:szCs w:val="24"/>
          <w:lang w:eastAsia="sv-SE"/>
        </w:rPr>
        <w:t xml:space="preserve"> som underlättar samverkan och kontakten</w:t>
      </w:r>
      <w:r>
        <w:rPr>
          <w:rFonts w:ascii="Times New Roman" w:eastAsia="Times New Roman" w:hAnsi="Times New Roman" w:cs="Times New Roman"/>
          <w:sz w:val="24"/>
          <w:szCs w:val="24"/>
          <w:lang w:eastAsia="sv-SE"/>
        </w:rPr>
        <w:t>.</w:t>
      </w:r>
      <w:r w:rsidR="0032734F">
        <w:rPr>
          <w:rFonts w:ascii="Times New Roman" w:eastAsia="Times New Roman" w:hAnsi="Times New Roman" w:cs="Times New Roman"/>
          <w:sz w:val="24"/>
          <w:szCs w:val="24"/>
          <w:lang w:eastAsia="sv-SE"/>
        </w:rPr>
        <w:t xml:space="preserve"> </w:t>
      </w:r>
      <w:r w:rsidR="0032734F">
        <w:rPr>
          <w:rFonts w:ascii="Times New Roman" w:eastAsia="Times New Roman" w:hAnsi="Times New Roman" w:cs="Times New Roman"/>
          <w:sz w:val="24"/>
          <w:szCs w:val="24"/>
          <w:lang w:eastAsia="sv-SE"/>
        </w:rPr>
        <w:lastRenderedPageBreak/>
        <w:t xml:space="preserve">Psykiatrimottagningen samverkar minst med och har svårast att samverka med AF. </w:t>
      </w:r>
      <w:r w:rsidR="0032734F">
        <w:rPr>
          <w:rFonts w:ascii="Times New Roman" w:eastAsiaTheme="minorEastAsia" w:hAnsi="Times New Roman" w:cs="Times New Roman"/>
          <w:color w:val="000000" w:themeColor="text1"/>
          <w:kern w:val="24"/>
          <w:sz w:val="24"/>
          <w:szCs w:val="24"/>
          <w:lang w:eastAsia="sv-SE"/>
        </w:rPr>
        <w:t>Man beskriver att man önskar enklare, snabbare och mer samverkan med AF.</w:t>
      </w:r>
    </w:p>
    <w:p w:rsidR="0032734F" w:rsidRDefault="0032734F" w:rsidP="00F9286D">
      <w:pPr>
        <w:spacing w:after="0"/>
        <w:contextualSpacing/>
        <w:rPr>
          <w:rFonts w:ascii="Times New Roman" w:eastAsiaTheme="minorEastAsia" w:hAnsi="Times New Roman" w:cs="Times New Roman"/>
          <w:color w:val="000000" w:themeColor="text1"/>
          <w:kern w:val="24"/>
          <w:sz w:val="24"/>
          <w:szCs w:val="24"/>
          <w:lang w:eastAsia="sv-SE"/>
        </w:rPr>
      </w:pPr>
    </w:p>
    <w:p w:rsidR="00BA606D"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 xml:space="preserve">Vårdgivare är med </w:t>
      </w:r>
      <w:r w:rsidRPr="0003273F">
        <w:rPr>
          <w:rFonts w:ascii="Times New Roman" w:eastAsiaTheme="minorEastAsia" w:hAnsi="Times New Roman" w:cs="Times New Roman"/>
          <w:color w:val="000000" w:themeColor="text1"/>
          <w:kern w:val="24"/>
          <w:sz w:val="24"/>
          <w:szCs w:val="24"/>
          <w:lang w:eastAsia="sv-SE"/>
        </w:rPr>
        <w:t>i rehab processen då det finns en vårdsökande patien</w:t>
      </w:r>
      <w:r>
        <w:rPr>
          <w:rFonts w:ascii="Times New Roman" w:eastAsiaTheme="minorEastAsia" w:hAnsi="Times New Roman" w:cs="Times New Roman"/>
          <w:color w:val="000000" w:themeColor="text1"/>
          <w:kern w:val="24"/>
          <w:sz w:val="24"/>
          <w:szCs w:val="24"/>
          <w:lang w:eastAsia="sv-SE"/>
        </w:rPr>
        <w:t xml:space="preserve">t eller </w:t>
      </w:r>
      <w:r w:rsidRPr="00746012">
        <w:rPr>
          <w:rFonts w:ascii="Times New Roman" w:eastAsiaTheme="minorEastAsia" w:hAnsi="Times New Roman" w:cs="Times New Roman"/>
          <w:color w:val="000000" w:themeColor="text1"/>
          <w:kern w:val="24"/>
          <w:sz w:val="24"/>
          <w:szCs w:val="24"/>
          <w:lang w:eastAsia="sv-SE"/>
        </w:rPr>
        <w:t>då annan myndighet efterfrågar medicinska bedömningar/intyg</w:t>
      </w:r>
    </w:p>
    <w:p w:rsidR="00BA606D" w:rsidRDefault="00BA606D" w:rsidP="00F9286D">
      <w:pPr>
        <w:spacing w:after="0"/>
        <w:contextualSpacing/>
        <w:rPr>
          <w:rFonts w:ascii="Times New Roman" w:eastAsia="Times New Roman" w:hAnsi="Times New Roman" w:cs="Times New Roman"/>
          <w:sz w:val="24"/>
          <w:szCs w:val="24"/>
          <w:lang w:eastAsia="sv-SE"/>
        </w:rPr>
      </w:pPr>
    </w:p>
    <w:p w:rsidR="00BA606D" w:rsidRPr="00950F62" w:rsidRDefault="00BA606D" w:rsidP="00F9286D">
      <w:pPr>
        <w:spacing w:before="86" w:after="0"/>
        <w:rPr>
          <w:rFonts w:ascii="Times New Roman" w:eastAsia="Times New Roman" w:hAnsi="Times New Roman" w:cs="Times New Roman"/>
          <w:i/>
          <w:sz w:val="24"/>
          <w:szCs w:val="24"/>
          <w:lang w:eastAsia="sv-SE"/>
        </w:rPr>
      </w:pPr>
      <w:r w:rsidRPr="00950F62">
        <w:rPr>
          <w:rFonts w:ascii="Times New Roman" w:eastAsiaTheme="minorEastAsia" w:hAnsi="Times New Roman" w:cs="Times New Roman"/>
          <w:b/>
          <w:bCs/>
          <w:i/>
          <w:color w:val="000000" w:themeColor="text1"/>
          <w:kern w:val="24"/>
          <w:sz w:val="24"/>
          <w:szCs w:val="24"/>
          <w:lang w:eastAsia="sv-SE"/>
        </w:rPr>
        <w:t xml:space="preserve">Samverkansparter </w:t>
      </w:r>
      <w:r w:rsidRPr="0032734F">
        <w:rPr>
          <w:rFonts w:ascii="Times New Roman" w:eastAsiaTheme="minorEastAsia" w:hAnsi="Times New Roman" w:cs="Times New Roman"/>
          <w:b/>
          <w:bCs/>
          <w:i/>
          <w:color w:val="000000" w:themeColor="text1"/>
          <w:kern w:val="24"/>
          <w:sz w:val="24"/>
          <w:szCs w:val="24"/>
          <w:lang w:eastAsia="sv-SE"/>
        </w:rPr>
        <w:t>Försäkringskassan</w:t>
      </w:r>
    </w:p>
    <w:p w:rsidR="00BA606D" w:rsidRPr="00950F62" w:rsidRDefault="00BA606D" w:rsidP="00F9286D">
      <w:pPr>
        <w:spacing w:before="86" w:after="0"/>
        <w:rPr>
          <w:rFonts w:ascii="Times New Roman" w:eastAsia="Times New Roman" w:hAnsi="Times New Roman" w:cs="Times New Roman"/>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Handläggare för sjukskrivna</w:t>
      </w:r>
    </w:p>
    <w:p w:rsidR="001B1123"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Handläggare som arbetar med sjukskrivna samverkar mest med vårdgivare. Det finns formella och strukturerade samverkansforum </w:t>
      </w:r>
      <w:r w:rsidR="00E55AA8">
        <w:rPr>
          <w:rFonts w:ascii="Times New Roman" w:eastAsiaTheme="minorEastAsia" w:hAnsi="Times New Roman" w:cs="Times New Roman"/>
          <w:color w:val="000000" w:themeColor="text1"/>
          <w:kern w:val="24"/>
          <w:sz w:val="24"/>
          <w:szCs w:val="24"/>
          <w:lang w:eastAsia="sv-SE"/>
        </w:rPr>
        <w:t xml:space="preserve">i samband med sjukskrivning som </w:t>
      </w:r>
      <w:r w:rsidRPr="00950F62">
        <w:rPr>
          <w:rFonts w:ascii="Times New Roman" w:eastAsiaTheme="minorEastAsia" w:hAnsi="Times New Roman" w:cs="Times New Roman"/>
          <w:color w:val="000000" w:themeColor="text1"/>
          <w:kern w:val="24"/>
          <w:sz w:val="24"/>
          <w:szCs w:val="24"/>
          <w:lang w:eastAsia="sv-SE"/>
        </w:rPr>
        <w:t>avstämningsmöte. Handläggare för sjukskrivna samverkar också mycket med AF. Det finns vissa strukturer och formella</w:t>
      </w:r>
      <w:r w:rsidR="00E55AA8">
        <w:rPr>
          <w:rFonts w:ascii="Times New Roman" w:eastAsiaTheme="minorEastAsia" w:hAnsi="Times New Roman" w:cs="Times New Roman"/>
          <w:color w:val="000000" w:themeColor="text1"/>
          <w:kern w:val="24"/>
          <w:sz w:val="24"/>
          <w:szCs w:val="24"/>
          <w:lang w:eastAsia="sv-SE"/>
        </w:rPr>
        <w:t xml:space="preserve"> mötesformer som förenklar som gemensam </w:t>
      </w:r>
      <w:r w:rsidR="008E561C">
        <w:rPr>
          <w:rFonts w:ascii="Times New Roman" w:eastAsiaTheme="minorEastAsia" w:hAnsi="Times New Roman" w:cs="Times New Roman"/>
          <w:color w:val="000000" w:themeColor="text1"/>
          <w:kern w:val="24"/>
          <w:sz w:val="24"/>
          <w:szCs w:val="24"/>
          <w:lang w:eastAsia="sv-SE"/>
        </w:rPr>
        <w:t>k</w:t>
      </w:r>
      <w:r w:rsidR="008E561C" w:rsidRPr="00950F62">
        <w:rPr>
          <w:rFonts w:ascii="Times New Roman" w:eastAsiaTheme="minorEastAsia" w:hAnsi="Times New Roman" w:cs="Times New Roman"/>
          <w:color w:val="000000" w:themeColor="text1"/>
          <w:kern w:val="24"/>
          <w:sz w:val="24"/>
          <w:szCs w:val="24"/>
          <w:lang w:eastAsia="sv-SE"/>
        </w:rPr>
        <w:t>artläggning</w:t>
      </w:r>
      <w:r w:rsidRPr="00950F62">
        <w:rPr>
          <w:rFonts w:ascii="Times New Roman" w:eastAsiaTheme="minorEastAsia" w:hAnsi="Times New Roman" w:cs="Times New Roman"/>
          <w:color w:val="000000" w:themeColor="text1"/>
          <w:kern w:val="24"/>
          <w:sz w:val="24"/>
          <w:szCs w:val="24"/>
          <w:lang w:eastAsia="sv-SE"/>
        </w:rPr>
        <w:t xml:space="preserve"> (GK). </w:t>
      </w:r>
      <w:r>
        <w:rPr>
          <w:rFonts w:ascii="Times New Roman" w:eastAsia="Times New Roman" w:hAnsi="Times New Roman" w:cs="Times New Roman"/>
          <w:sz w:val="24"/>
          <w:szCs w:val="24"/>
          <w:lang w:eastAsia="sv-SE"/>
        </w:rPr>
        <w:t>Man har mi</w:t>
      </w:r>
      <w:r w:rsidRPr="00950F62">
        <w:rPr>
          <w:rFonts w:ascii="Times New Roman" w:eastAsia="Times New Roman" w:hAnsi="Times New Roman" w:cs="Times New Roman"/>
          <w:sz w:val="24"/>
          <w:szCs w:val="24"/>
          <w:lang w:eastAsia="sv-SE"/>
        </w:rPr>
        <w:t>n</w:t>
      </w:r>
      <w:r>
        <w:rPr>
          <w:rFonts w:ascii="Times New Roman" w:eastAsia="Times New Roman" w:hAnsi="Times New Roman" w:cs="Times New Roman"/>
          <w:sz w:val="24"/>
          <w:szCs w:val="24"/>
          <w:lang w:eastAsia="sv-SE"/>
        </w:rPr>
        <w:t>s</w:t>
      </w:r>
      <w:r w:rsidRPr="00950F62">
        <w:rPr>
          <w:rFonts w:ascii="Times New Roman" w:eastAsia="Times New Roman" w:hAnsi="Times New Roman" w:cs="Times New Roman"/>
          <w:sz w:val="24"/>
          <w:szCs w:val="24"/>
          <w:lang w:eastAsia="sv-SE"/>
        </w:rPr>
        <w:t xml:space="preserve">t och svårast samverkan </w:t>
      </w:r>
      <w:r w:rsidRPr="00950F62">
        <w:rPr>
          <w:rFonts w:ascii="Times New Roman" w:eastAsiaTheme="minorEastAsia" w:hAnsi="Times New Roman" w:cs="Times New Roman"/>
          <w:color w:val="000000" w:themeColor="text1"/>
          <w:kern w:val="24"/>
          <w:sz w:val="24"/>
          <w:szCs w:val="24"/>
          <w:lang w:eastAsia="sv-SE"/>
        </w:rPr>
        <w:t xml:space="preserve">med kommunens verksamheter. Det finns inte samma formella och strukturerade samverkansforum kring personer som uppbär försörjningsstöd och som inte har någon </w:t>
      </w:r>
      <w:r w:rsidR="00E55AA8">
        <w:rPr>
          <w:rFonts w:ascii="Times New Roman" w:eastAsiaTheme="minorEastAsia" w:hAnsi="Times New Roman" w:cs="Times New Roman"/>
          <w:color w:val="000000" w:themeColor="text1"/>
          <w:kern w:val="24"/>
          <w:sz w:val="24"/>
          <w:szCs w:val="24"/>
          <w:lang w:eastAsia="sv-SE"/>
        </w:rPr>
        <w:t>SGI</w:t>
      </w:r>
      <w:r w:rsidRPr="00950F62">
        <w:rPr>
          <w:rFonts w:ascii="Times New Roman" w:eastAsiaTheme="minorEastAsia" w:hAnsi="Times New Roman" w:cs="Times New Roman"/>
          <w:color w:val="000000" w:themeColor="text1"/>
          <w:kern w:val="24"/>
          <w:sz w:val="24"/>
          <w:szCs w:val="24"/>
          <w:lang w:eastAsia="sv-SE"/>
        </w:rPr>
        <w:t xml:space="preserve">. Man samverkar en del med socialpsykiatrin </w:t>
      </w:r>
      <w:r>
        <w:rPr>
          <w:rFonts w:ascii="Times New Roman" w:eastAsiaTheme="minorEastAsia" w:hAnsi="Times New Roman" w:cs="Times New Roman"/>
          <w:color w:val="000000" w:themeColor="text1"/>
          <w:kern w:val="24"/>
          <w:sz w:val="24"/>
          <w:szCs w:val="24"/>
          <w:lang w:eastAsia="sv-SE"/>
        </w:rPr>
        <w:t xml:space="preserve">och Gröna Huset </w:t>
      </w:r>
      <w:r w:rsidRPr="00950F62">
        <w:rPr>
          <w:rFonts w:ascii="Times New Roman" w:eastAsiaTheme="minorEastAsia" w:hAnsi="Times New Roman" w:cs="Times New Roman"/>
          <w:color w:val="000000" w:themeColor="text1"/>
          <w:kern w:val="24"/>
          <w:sz w:val="24"/>
          <w:szCs w:val="24"/>
          <w:lang w:eastAsia="sv-SE"/>
        </w:rPr>
        <w:t xml:space="preserve">inom kommunen </w:t>
      </w:r>
      <w:r>
        <w:rPr>
          <w:rFonts w:ascii="Times New Roman" w:eastAsiaTheme="minorEastAsia" w:hAnsi="Times New Roman" w:cs="Times New Roman"/>
          <w:color w:val="000000" w:themeColor="text1"/>
          <w:kern w:val="24"/>
          <w:sz w:val="24"/>
          <w:szCs w:val="24"/>
          <w:lang w:eastAsia="sv-SE"/>
        </w:rPr>
        <w:t>men då oftast genom psykiatrimottagningen.</w:t>
      </w:r>
      <w:r w:rsidR="00E55AA8">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heme="minorEastAsia" w:hAnsi="Times New Roman" w:cs="Times New Roman"/>
          <w:color w:val="000000" w:themeColor="text1"/>
          <w:kern w:val="24"/>
          <w:sz w:val="24"/>
          <w:szCs w:val="24"/>
          <w:lang w:eastAsia="sv-SE"/>
        </w:rPr>
        <w:t>FK samverkar då det finns en sjukskrivning och då den försäkrade efterfrågar samordningsansvar.</w:t>
      </w:r>
    </w:p>
    <w:p w:rsidR="00BA606D" w:rsidRPr="006D6613" w:rsidRDefault="00BA606D" w:rsidP="00F9286D">
      <w:pPr>
        <w:spacing w:after="0"/>
        <w:contextualSpacing/>
        <w:rPr>
          <w:rFonts w:ascii="Times New Roman" w:eastAsia="Times New Roman" w:hAnsi="Times New Roman" w:cs="Times New Roman"/>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 </w:t>
      </w:r>
    </w:p>
    <w:p w:rsidR="001B1123" w:rsidRDefault="001B1123" w:rsidP="00F9286D">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Personlig handläggare aktivitetsersättning/samordning</w:t>
      </w:r>
    </w:p>
    <w:p w:rsidR="00BA606D" w:rsidRPr="00E55AA8" w:rsidRDefault="00BA606D" w:rsidP="00F9286D">
      <w:pPr>
        <w:spacing w:after="0"/>
        <w:rPr>
          <w:rFonts w:ascii="Times New Roman" w:eastAsia="Times New Roman" w:hAnsi="Times New Roman" w:cs="Times New Roman"/>
          <w:sz w:val="20"/>
          <w:szCs w:val="20"/>
          <w:lang w:eastAsia="sv-SE"/>
        </w:rPr>
      </w:pPr>
      <w:r w:rsidRPr="00950F62">
        <w:rPr>
          <w:rFonts w:ascii="Times New Roman" w:eastAsia="Times New Roman" w:hAnsi="Times New Roman" w:cs="Times New Roman"/>
          <w:sz w:val="24"/>
          <w:szCs w:val="24"/>
          <w:lang w:eastAsia="sv-SE"/>
        </w:rPr>
        <w:t xml:space="preserve">Handläggare inom aktivitetsersättningen </w:t>
      </w:r>
      <w:r w:rsidRPr="00950F62">
        <w:rPr>
          <w:rFonts w:ascii="Times New Roman" w:eastAsiaTheme="minorEastAsia" w:hAnsi="Times New Roman" w:cs="Times New Roman"/>
          <w:color w:val="000000" w:themeColor="text1"/>
          <w:kern w:val="24"/>
          <w:sz w:val="24"/>
          <w:szCs w:val="24"/>
          <w:lang w:eastAsia="sv-SE"/>
        </w:rPr>
        <w:t>samverkar mest och bäst med kommune</w:t>
      </w:r>
      <w:r>
        <w:rPr>
          <w:rFonts w:ascii="Times New Roman" w:eastAsiaTheme="minorEastAsia" w:hAnsi="Times New Roman" w:cs="Times New Roman"/>
          <w:color w:val="000000" w:themeColor="text1"/>
          <w:kern w:val="24"/>
          <w:sz w:val="24"/>
          <w:szCs w:val="24"/>
          <w:lang w:eastAsia="sv-SE"/>
        </w:rPr>
        <w:t>ns olika verksamheter (AME</w:t>
      </w:r>
      <w:r w:rsidR="005B4E81">
        <w:rPr>
          <w:rFonts w:ascii="Times New Roman" w:eastAsiaTheme="minorEastAsia" w:hAnsi="Times New Roman" w:cs="Times New Roman"/>
          <w:color w:val="000000" w:themeColor="text1"/>
          <w:kern w:val="24"/>
          <w:sz w:val="24"/>
          <w:szCs w:val="24"/>
          <w:lang w:eastAsia="sv-SE"/>
        </w:rPr>
        <w:t>, SE, social</w:t>
      </w:r>
      <w:r w:rsidRPr="00950F62">
        <w:rPr>
          <w:rFonts w:ascii="Times New Roman" w:eastAsiaTheme="minorEastAsia" w:hAnsi="Times New Roman" w:cs="Times New Roman"/>
          <w:color w:val="000000" w:themeColor="text1"/>
          <w:kern w:val="24"/>
          <w:sz w:val="24"/>
          <w:szCs w:val="24"/>
          <w:lang w:eastAsia="sv-SE"/>
        </w:rPr>
        <w:t>psyk</w:t>
      </w:r>
      <w:r>
        <w:rPr>
          <w:rFonts w:ascii="Times New Roman" w:eastAsiaTheme="minorEastAsia" w:hAnsi="Times New Roman" w:cs="Times New Roman"/>
          <w:color w:val="000000" w:themeColor="text1"/>
          <w:kern w:val="24"/>
          <w:sz w:val="24"/>
          <w:szCs w:val="24"/>
          <w:lang w:eastAsia="sv-SE"/>
        </w:rPr>
        <w:t xml:space="preserve">iatri, </w:t>
      </w:r>
      <w:r w:rsidRPr="00950F62">
        <w:rPr>
          <w:rFonts w:ascii="Times New Roman" w:eastAsiaTheme="minorEastAsia" w:hAnsi="Times New Roman" w:cs="Times New Roman"/>
          <w:color w:val="000000" w:themeColor="text1"/>
          <w:kern w:val="24"/>
          <w:sz w:val="24"/>
          <w:szCs w:val="24"/>
          <w:lang w:eastAsia="sv-SE"/>
        </w:rPr>
        <w:t>LSS</w:t>
      </w:r>
      <w:r>
        <w:rPr>
          <w:rFonts w:ascii="Times New Roman" w:eastAsiaTheme="minorEastAsia" w:hAnsi="Times New Roman" w:cs="Times New Roman"/>
          <w:color w:val="000000" w:themeColor="text1"/>
          <w:kern w:val="24"/>
          <w:sz w:val="24"/>
          <w:szCs w:val="24"/>
          <w:lang w:eastAsia="sv-SE"/>
        </w:rPr>
        <w:t xml:space="preserve"> och skolan</w:t>
      </w:r>
      <w:r w:rsidRPr="00950F62">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imes New Roman" w:hAnsi="Times New Roman" w:cs="Times New Roman"/>
          <w:sz w:val="24"/>
          <w:szCs w:val="24"/>
          <w:lang w:eastAsia="sv-SE"/>
        </w:rPr>
        <w:t xml:space="preserve">Handläggarna </w:t>
      </w:r>
      <w:r w:rsidRPr="00950F62">
        <w:rPr>
          <w:rFonts w:ascii="Times New Roman" w:eastAsiaTheme="minorEastAsia" w:hAnsi="Times New Roman" w:cs="Times New Roman"/>
          <w:color w:val="000000" w:themeColor="text1"/>
          <w:kern w:val="24"/>
          <w:sz w:val="24"/>
          <w:szCs w:val="24"/>
          <w:lang w:eastAsia="sv-SE"/>
        </w:rPr>
        <w:t xml:space="preserve">samverkar också mycket med vården och har vissa strukturer för samverkan som underlättar i arbetet. Inom aktivitetsersättningen samverkar man också en hel del med AF. Man har beskrivna strukturer med det är svårt att jobba efter dem. Det är svårt att få till tider för samverkan </w:t>
      </w:r>
      <w:r w:rsidR="005B4E81">
        <w:rPr>
          <w:rFonts w:ascii="Times New Roman" w:eastAsiaTheme="minorEastAsia" w:hAnsi="Times New Roman" w:cs="Times New Roman"/>
          <w:color w:val="000000" w:themeColor="text1"/>
          <w:kern w:val="24"/>
          <w:sz w:val="24"/>
          <w:szCs w:val="24"/>
          <w:lang w:eastAsia="sv-SE"/>
        </w:rPr>
        <w:t xml:space="preserve">med AF </w:t>
      </w:r>
      <w:r w:rsidR="00E55AA8">
        <w:rPr>
          <w:rFonts w:ascii="Times New Roman" w:eastAsiaTheme="minorEastAsia" w:hAnsi="Times New Roman" w:cs="Times New Roman"/>
          <w:color w:val="000000" w:themeColor="text1"/>
          <w:kern w:val="24"/>
          <w:sz w:val="24"/>
          <w:szCs w:val="24"/>
          <w:lang w:eastAsia="sv-SE"/>
        </w:rPr>
        <w:t xml:space="preserve">vilket man menar beror på </w:t>
      </w:r>
      <w:r w:rsidR="005B4E81">
        <w:rPr>
          <w:rFonts w:ascii="Times New Roman" w:eastAsiaTheme="minorEastAsia" w:hAnsi="Times New Roman" w:cs="Times New Roman"/>
          <w:color w:val="000000" w:themeColor="text1"/>
          <w:kern w:val="24"/>
          <w:sz w:val="24"/>
          <w:szCs w:val="24"/>
          <w:lang w:eastAsia="sv-SE"/>
        </w:rPr>
        <w:t xml:space="preserve">att </w:t>
      </w:r>
      <w:r w:rsidRPr="00950F62">
        <w:rPr>
          <w:rFonts w:ascii="Times New Roman" w:eastAsiaTheme="minorEastAsia" w:hAnsi="Times New Roman" w:cs="Times New Roman"/>
          <w:color w:val="000000" w:themeColor="text1"/>
          <w:kern w:val="24"/>
          <w:sz w:val="24"/>
          <w:szCs w:val="24"/>
          <w:lang w:eastAsia="sv-SE"/>
        </w:rPr>
        <w:t xml:space="preserve">det </w:t>
      </w:r>
      <w:r w:rsidR="005B4E81">
        <w:rPr>
          <w:rFonts w:ascii="Times New Roman" w:eastAsiaTheme="minorEastAsia" w:hAnsi="Times New Roman" w:cs="Times New Roman"/>
          <w:color w:val="000000" w:themeColor="text1"/>
          <w:kern w:val="24"/>
          <w:sz w:val="24"/>
          <w:szCs w:val="24"/>
          <w:lang w:eastAsia="sv-SE"/>
        </w:rPr>
        <w:t xml:space="preserve">enbart </w:t>
      </w:r>
      <w:r w:rsidRPr="00950F62">
        <w:rPr>
          <w:rFonts w:ascii="Times New Roman" w:eastAsiaTheme="minorEastAsia" w:hAnsi="Times New Roman" w:cs="Times New Roman"/>
          <w:color w:val="000000" w:themeColor="text1"/>
          <w:kern w:val="24"/>
          <w:sz w:val="24"/>
          <w:szCs w:val="24"/>
          <w:lang w:eastAsia="sv-SE"/>
        </w:rPr>
        <w:t>finns en handläggare på AF för ungdomar med aktivite</w:t>
      </w:r>
      <w:r w:rsidR="005B4E81">
        <w:rPr>
          <w:rFonts w:ascii="Times New Roman" w:eastAsiaTheme="minorEastAsia" w:hAnsi="Times New Roman" w:cs="Times New Roman"/>
          <w:color w:val="000000" w:themeColor="text1"/>
          <w:kern w:val="24"/>
          <w:sz w:val="24"/>
          <w:szCs w:val="24"/>
          <w:lang w:eastAsia="sv-SE"/>
        </w:rPr>
        <w:t>tsersättning för hela höglandet</w:t>
      </w:r>
      <w:r w:rsidRPr="00950F62">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imes New Roman" w:hAnsi="Times New Roman" w:cs="Times New Roman"/>
          <w:sz w:val="24"/>
          <w:szCs w:val="24"/>
          <w:lang w:eastAsia="sv-SE"/>
        </w:rPr>
        <w:t xml:space="preserve">Handläggare inom aktivitetsersättningen </w:t>
      </w:r>
      <w:r w:rsidRPr="00950F62">
        <w:rPr>
          <w:rFonts w:ascii="Times New Roman" w:eastAsiaTheme="minorEastAsia" w:hAnsi="Times New Roman" w:cs="Times New Roman"/>
          <w:color w:val="000000" w:themeColor="text1"/>
          <w:kern w:val="24"/>
          <w:sz w:val="24"/>
          <w:szCs w:val="24"/>
          <w:lang w:eastAsia="sv-SE"/>
        </w:rPr>
        <w:t>samverkar i samband med ansökan om eller pågående aktivitetsersättning</w:t>
      </w:r>
      <w:r w:rsidR="00E55AA8">
        <w:rPr>
          <w:rFonts w:ascii="Times New Roman" w:eastAsia="Times New Roman" w:hAnsi="Times New Roman" w:cs="Times New Roman"/>
          <w:sz w:val="20"/>
          <w:szCs w:val="20"/>
          <w:lang w:eastAsia="sv-SE"/>
        </w:rPr>
        <w:t xml:space="preserve">. Samtliga </w:t>
      </w:r>
      <w:r w:rsidR="00E55AA8">
        <w:rPr>
          <w:rFonts w:ascii="Times New Roman" w:eastAsiaTheme="minorEastAsia" w:hAnsi="Times New Roman" w:cs="Times New Roman"/>
          <w:color w:val="000000" w:themeColor="text1"/>
          <w:kern w:val="24"/>
          <w:sz w:val="24"/>
          <w:szCs w:val="24"/>
          <w:lang w:eastAsia="sv-SE"/>
        </w:rPr>
        <w:t>h</w:t>
      </w:r>
      <w:r w:rsidRPr="00950F62">
        <w:rPr>
          <w:rFonts w:ascii="Times New Roman" w:eastAsiaTheme="minorEastAsia" w:hAnsi="Times New Roman" w:cs="Times New Roman"/>
          <w:color w:val="000000" w:themeColor="text1"/>
          <w:kern w:val="24"/>
          <w:sz w:val="24"/>
          <w:szCs w:val="24"/>
          <w:lang w:eastAsia="sv-SE"/>
        </w:rPr>
        <w:t xml:space="preserve">andläggare på FK vill samverka mer men beskriver svårigheter att få till detta </w:t>
      </w:r>
      <w:r w:rsidR="00942426" w:rsidRPr="00950F62">
        <w:rPr>
          <w:rFonts w:ascii="Times New Roman" w:eastAsiaTheme="minorEastAsia" w:hAnsi="Times New Roman" w:cs="Times New Roman"/>
          <w:color w:val="000000" w:themeColor="text1"/>
          <w:kern w:val="24"/>
          <w:sz w:val="24"/>
          <w:szCs w:val="24"/>
          <w:lang w:eastAsia="sv-SE"/>
        </w:rPr>
        <w:t>p.g.a.</w:t>
      </w:r>
      <w:r>
        <w:rPr>
          <w:rFonts w:ascii="Times New Roman" w:eastAsiaTheme="minorEastAsia" w:hAnsi="Times New Roman" w:cs="Times New Roman"/>
          <w:color w:val="000000" w:themeColor="text1"/>
          <w:kern w:val="24"/>
          <w:sz w:val="24"/>
          <w:szCs w:val="24"/>
          <w:lang w:eastAsia="sv-SE"/>
        </w:rPr>
        <w:t xml:space="preserve"> tidsbrist och prioriteringar</w:t>
      </w:r>
      <w:r w:rsidRPr="00950F62">
        <w:rPr>
          <w:rFonts w:ascii="Times New Roman" w:eastAsiaTheme="minorEastAsia" w:hAnsi="Times New Roman" w:cs="Times New Roman"/>
          <w:color w:val="000000" w:themeColor="text1"/>
          <w:kern w:val="24"/>
          <w:sz w:val="24"/>
          <w:szCs w:val="24"/>
          <w:lang w:eastAsia="sv-SE"/>
        </w:rPr>
        <w:t>.</w:t>
      </w:r>
    </w:p>
    <w:p w:rsidR="005B4E81" w:rsidRDefault="005B4E81" w:rsidP="00F9286D">
      <w:pPr>
        <w:spacing w:after="0"/>
        <w:rPr>
          <w:rFonts w:ascii="Times New Roman" w:eastAsiaTheme="minorEastAsia" w:hAnsi="Times New Roman" w:cs="Times New Roman"/>
          <w:color w:val="000000" w:themeColor="text1"/>
          <w:kern w:val="24"/>
          <w:sz w:val="24"/>
          <w:szCs w:val="24"/>
          <w:lang w:eastAsia="sv-SE"/>
        </w:rPr>
      </w:pPr>
    </w:p>
    <w:p w:rsidR="00BA606D" w:rsidRPr="00950F62" w:rsidRDefault="00BA606D" w:rsidP="00F9286D">
      <w:pPr>
        <w:spacing w:after="0"/>
        <w:rPr>
          <w:rFonts w:ascii="Times New Roman" w:eastAsia="Times New Roman" w:hAnsi="Times New Roman" w:cs="Times New Roman"/>
          <w:i/>
          <w:sz w:val="24"/>
          <w:szCs w:val="24"/>
          <w:lang w:eastAsia="sv-SE"/>
        </w:rPr>
      </w:pPr>
      <w:r w:rsidRPr="00950F62">
        <w:rPr>
          <w:rFonts w:ascii="Times New Roman" w:eastAsiaTheme="minorEastAsia" w:hAnsi="Times New Roman" w:cs="Times New Roman"/>
          <w:b/>
          <w:bCs/>
          <w:i/>
          <w:color w:val="000000" w:themeColor="text1"/>
          <w:kern w:val="24"/>
          <w:sz w:val="24"/>
          <w:szCs w:val="24"/>
          <w:lang w:eastAsia="sv-SE"/>
        </w:rPr>
        <w:t>Samverkansparter</w:t>
      </w:r>
      <w:r w:rsidRPr="005B4E81">
        <w:rPr>
          <w:rFonts w:ascii="Times New Roman" w:eastAsiaTheme="minorEastAsia" w:hAnsi="Times New Roman" w:cs="Times New Roman"/>
          <w:b/>
          <w:bCs/>
          <w:i/>
          <w:color w:val="000000" w:themeColor="text1"/>
          <w:kern w:val="24"/>
          <w:sz w:val="24"/>
          <w:szCs w:val="24"/>
          <w:lang w:eastAsia="sv-SE"/>
        </w:rPr>
        <w:t xml:space="preserve"> Arbetsförmedlingen</w:t>
      </w:r>
    </w:p>
    <w:p w:rsidR="00BA606D"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Ha</w:t>
      </w:r>
      <w:r>
        <w:rPr>
          <w:rFonts w:ascii="Times New Roman" w:eastAsiaTheme="minorEastAsia" w:hAnsi="Times New Roman" w:cs="Times New Roman"/>
          <w:color w:val="000000" w:themeColor="text1"/>
          <w:kern w:val="24"/>
          <w:sz w:val="24"/>
          <w:szCs w:val="24"/>
          <w:lang w:eastAsia="sv-SE"/>
        </w:rPr>
        <w:t>ndläggare på AF sa</w:t>
      </w:r>
      <w:r w:rsidR="00E55AA8">
        <w:rPr>
          <w:rFonts w:ascii="Times New Roman" w:eastAsiaTheme="minorEastAsia" w:hAnsi="Times New Roman" w:cs="Times New Roman"/>
          <w:color w:val="000000" w:themeColor="text1"/>
          <w:kern w:val="24"/>
          <w:sz w:val="24"/>
          <w:szCs w:val="24"/>
          <w:lang w:eastAsia="sv-SE"/>
        </w:rPr>
        <w:t>mverkar mest och enklast med FK genom GK</w:t>
      </w:r>
      <w:r w:rsidR="005B4E81">
        <w:rPr>
          <w:rFonts w:ascii="Times New Roman" w:eastAsiaTheme="minorEastAsia" w:hAnsi="Times New Roman" w:cs="Times New Roman"/>
          <w:color w:val="000000" w:themeColor="text1"/>
          <w:kern w:val="24"/>
          <w:sz w:val="24"/>
          <w:szCs w:val="24"/>
          <w:lang w:eastAsia="sv-SE"/>
        </w:rPr>
        <w:t xml:space="preserve">. </w:t>
      </w:r>
      <w:r>
        <w:rPr>
          <w:rFonts w:ascii="Times New Roman" w:eastAsiaTheme="minorEastAsia" w:hAnsi="Times New Roman" w:cs="Times New Roman"/>
          <w:color w:val="000000" w:themeColor="text1"/>
          <w:kern w:val="24"/>
          <w:sz w:val="24"/>
          <w:szCs w:val="24"/>
          <w:lang w:eastAsia="sv-SE"/>
        </w:rPr>
        <w:t>AF önskar enklare samverkan med FK då det gäller klienter utan SGI. AF samverkar också en del med kommunens försörjningsstöd. Man ö</w:t>
      </w:r>
      <w:r w:rsidR="005B4E81">
        <w:rPr>
          <w:rFonts w:ascii="Times New Roman" w:eastAsiaTheme="minorEastAsia" w:hAnsi="Times New Roman" w:cs="Times New Roman"/>
          <w:color w:val="000000" w:themeColor="text1"/>
          <w:kern w:val="24"/>
          <w:sz w:val="24"/>
          <w:szCs w:val="24"/>
          <w:lang w:eastAsia="sv-SE"/>
        </w:rPr>
        <w:t>n</w:t>
      </w:r>
      <w:r>
        <w:rPr>
          <w:rFonts w:ascii="Times New Roman" w:eastAsiaTheme="minorEastAsia" w:hAnsi="Times New Roman" w:cs="Times New Roman"/>
          <w:color w:val="000000" w:themeColor="text1"/>
          <w:kern w:val="24"/>
          <w:sz w:val="24"/>
          <w:szCs w:val="24"/>
          <w:lang w:eastAsia="sv-SE"/>
        </w:rPr>
        <w:t>skar dock mer och enklare samverkan med förs</w:t>
      </w:r>
      <w:r w:rsidR="00E55AA8">
        <w:rPr>
          <w:rFonts w:ascii="Times New Roman" w:eastAsiaTheme="minorEastAsia" w:hAnsi="Times New Roman" w:cs="Times New Roman"/>
          <w:color w:val="000000" w:themeColor="text1"/>
          <w:kern w:val="24"/>
          <w:sz w:val="24"/>
          <w:szCs w:val="24"/>
          <w:lang w:eastAsia="sv-SE"/>
        </w:rPr>
        <w:t>örjningsstöd. AF</w:t>
      </w:r>
      <w:r>
        <w:rPr>
          <w:rFonts w:ascii="Times New Roman" w:eastAsiaTheme="minorEastAsia" w:hAnsi="Times New Roman" w:cs="Times New Roman"/>
          <w:color w:val="000000" w:themeColor="text1"/>
          <w:kern w:val="24"/>
          <w:sz w:val="24"/>
          <w:szCs w:val="24"/>
          <w:lang w:eastAsia="sv-SE"/>
        </w:rPr>
        <w:t xml:space="preserve"> har behov av ökad samverkan med kommenens AME. Man samarbetar med coacherna på AME men AF önskar att det fanns arbetsförberedande ins</w:t>
      </w:r>
      <w:r w:rsidR="00E55AA8">
        <w:rPr>
          <w:rFonts w:ascii="Times New Roman" w:eastAsiaTheme="minorEastAsia" w:hAnsi="Times New Roman" w:cs="Times New Roman"/>
          <w:color w:val="000000" w:themeColor="text1"/>
          <w:kern w:val="24"/>
          <w:sz w:val="24"/>
          <w:szCs w:val="24"/>
          <w:lang w:eastAsia="sv-SE"/>
        </w:rPr>
        <w:t>atser med möjlighet till arbetsprövning, arbetsträning och utredning/</w:t>
      </w:r>
      <w:r>
        <w:rPr>
          <w:rFonts w:ascii="Times New Roman" w:eastAsiaTheme="minorEastAsia" w:hAnsi="Times New Roman" w:cs="Times New Roman"/>
          <w:color w:val="000000" w:themeColor="text1"/>
          <w:kern w:val="24"/>
          <w:sz w:val="24"/>
          <w:szCs w:val="24"/>
          <w:lang w:eastAsia="sv-SE"/>
        </w:rPr>
        <w:t>bedömning för klienter som har svårt att direkt gå ut i reell arbetsmiljö</w:t>
      </w:r>
      <w:r w:rsidRPr="00950F62">
        <w:rPr>
          <w:rFonts w:ascii="Times New Roman" w:eastAsiaTheme="minorEastAsia" w:hAnsi="Times New Roman" w:cs="Times New Roman"/>
          <w:color w:val="000000" w:themeColor="text1"/>
          <w:kern w:val="24"/>
          <w:sz w:val="24"/>
          <w:szCs w:val="24"/>
          <w:lang w:eastAsia="sv-SE"/>
        </w:rPr>
        <w:t>. AF samverkar minst med vårdgivare. AF beskriver samverkan med vå</w:t>
      </w:r>
      <w:r w:rsidR="00E55AA8">
        <w:rPr>
          <w:rFonts w:ascii="Times New Roman" w:eastAsiaTheme="minorEastAsia" w:hAnsi="Times New Roman" w:cs="Times New Roman"/>
          <w:color w:val="000000" w:themeColor="text1"/>
          <w:kern w:val="24"/>
          <w:sz w:val="24"/>
          <w:szCs w:val="24"/>
          <w:lang w:eastAsia="sv-SE"/>
        </w:rPr>
        <w:t xml:space="preserve">rden </w:t>
      </w:r>
      <w:r w:rsidRPr="00950F62">
        <w:rPr>
          <w:rFonts w:ascii="Times New Roman" w:eastAsiaTheme="minorEastAsia" w:hAnsi="Times New Roman" w:cs="Times New Roman"/>
          <w:color w:val="000000" w:themeColor="text1"/>
          <w:kern w:val="24"/>
          <w:sz w:val="24"/>
          <w:szCs w:val="24"/>
          <w:lang w:eastAsia="sv-SE"/>
        </w:rPr>
        <w:t>som svår och att man saknar strukturer för formell samverkan. AF beskr</w:t>
      </w:r>
      <w:r>
        <w:rPr>
          <w:rFonts w:ascii="Times New Roman" w:eastAsiaTheme="minorEastAsia" w:hAnsi="Times New Roman" w:cs="Times New Roman"/>
          <w:color w:val="000000" w:themeColor="text1"/>
          <w:kern w:val="24"/>
          <w:sz w:val="24"/>
          <w:szCs w:val="24"/>
          <w:lang w:eastAsia="sv-SE"/>
        </w:rPr>
        <w:t>iver att behovet av att samverka</w:t>
      </w:r>
      <w:r w:rsidRPr="00950F62">
        <w:rPr>
          <w:rFonts w:ascii="Times New Roman" w:eastAsiaTheme="minorEastAsia" w:hAnsi="Times New Roman" w:cs="Times New Roman"/>
          <w:color w:val="000000" w:themeColor="text1"/>
          <w:kern w:val="24"/>
          <w:sz w:val="24"/>
          <w:szCs w:val="24"/>
          <w:lang w:eastAsia="sv-SE"/>
        </w:rPr>
        <w:t xml:space="preserve"> med vårdgivare ökar.</w:t>
      </w:r>
      <w:r>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imes New Roman" w:hAnsi="Times New Roman" w:cs="Times New Roman"/>
          <w:sz w:val="24"/>
          <w:szCs w:val="24"/>
          <w:lang w:eastAsia="sv-SE"/>
        </w:rPr>
        <w:t xml:space="preserve">AF är med i </w:t>
      </w:r>
      <w:r w:rsidRPr="00950F62">
        <w:rPr>
          <w:rFonts w:ascii="Times New Roman" w:eastAsiaTheme="minorEastAsia" w:hAnsi="Times New Roman" w:cs="Times New Roman"/>
          <w:color w:val="000000" w:themeColor="text1"/>
          <w:kern w:val="24"/>
          <w:sz w:val="24"/>
          <w:szCs w:val="24"/>
          <w:lang w:eastAsia="sv-SE"/>
        </w:rPr>
        <w:t>rehab processen då personen har arbetsförmåga eller då arbetsförmågan ska klargöras</w:t>
      </w:r>
    </w:p>
    <w:p w:rsidR="00BA606D" w:rsidRPr="005048A6"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p>
    <w:p w:rsidR="00BA606D" w:rsidRPr="00950F62" w:rsidRDefault="00BA606D" w:rsidP="00F9286D">
      <w:pPr>
        <w:spacing w:before="72" w:after="0"/>
        <w:rPr>
          <w:rFonts w:ascii="Times New Roman" w:eastAsiaTheme="minorEastAsia" w:hAnsi="Times New Roman" w:cs="Times New Roman"/>
          <w:b/>
          <w:bCs/>
          <w:i/>
          <w:color w:val="000000" w:themeColor="text1"/>
          <w:kern w:val="24"/>
          <w:sz w:val="24"/>
          <w:szCs w:val="24"/>
          <w:lang w:eastAsia="sv-SE"/>
        </w:rPr>
      </w:pPr>
      <w:r w:rsidRPr="00950F62">
        <w:rPr>
          <w:rFonts w:ascii="Times New Roman" w:eastAsiaTheme="minorEastAsia" w:hAnsi="Times New Roman" w:cs="Times New Roman"/>
          <w:b/>
          <w:bCs/>
          <w:i/>
          <w:color w:val="000000" w:themeColor="text1"/>
          <w:kern w:val="24"/>
          <w:sz w:val="24"/>
          <w:szCs w:val="24"/>
          <w:lang w:eastAsia="sv-SE"/>
        </w:rPr>
        <w:t>Kontaktvägar</w:t>
      </w:r>
    </w:p>
    <w:p w:rsidR="00353E94" w:rsidRDefault="00BA606D" w:rsidP="00353E94">
      <w:pPr>
        <w:spacing w:after="0"/>
        <w:rPr>
          <w:rFonts w:ascii="Times New Roman" w:eastAsiaTheme="minorEastAsia" w:hAnsi="Times New Roman" w:cs="Times New Roman"/>
          <w:b/>
          <w:bCs/>
          <w:color w:val="000000" w:themeColor="text1"/>
          <w:kern w:val="24"/>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In till Kommunen</w:t>
      </w:r>
    </w:p>
    <w:p w:rsidR="00BA606D" w:rsidRPr="00353E94" w:rsidRDefault="00F3035A" w:rsidP="00353E94">
      <w:pPr>
        <w:spacing w:after="0"/>
        <w:rPr>
          <w:rFonts w:ascii="Times New Roman" w:eastAsiaTheme="minorEastAsia" w:hAnsi="Times New Roman" w:cs="Times New Roman"/>
          <w:b/>
          <w:bCs/>
          <w:color w:val="000000" w:themeColor="text1"/>
          <w:kern w:val="24"/>
          <w:sz w:val="20"/>
          <w:szCs w:val="20"/>
          <w:lang w:eastAsia="sv-SE"/>
        </w:rPr>
      </w:pPr>
      <w:r>
        <w:rPr>
          <w:rFonts w:ascii="Times New Roman" w:eastAsiaTheme="minorEastAsia" w:hAnsi="Times New Roman" w:cs="Times New Roman"/>
          <w:bCs/>
          <w:color w:val="000000" w:themeColor="text1"/>
          <w:kern w:val="24"/>
          <w:sz w:val="24"/>
          <w:szCs w:val="24"/>
          <w:lang w:eastAsia="sv-SE"/>
        </w:rPr>
        <w:lastRenderedPageBreak/>
        <w:t xml:space="preserve">Samtliga övriga tre aktörer </w:t>
      </w:r>
      <w:r w:rsidR="00BA606D" w:rsidRPr="00950F62">
        <w:rPr>
          <w:rFonts w:ascii="Times New Roman" w:eastAsiaTheme="minorEastAsia" w:hAnsi="Times New Roman" w:cs="Times New Roman"/>
          <w:bCs/>
          <w:color w:val="000000" w:themeColor="text1"/>
          <w:kern w:val="24"/>
          <w:sz w:val="24"/>
          <w:szCs w:val="24"/>
          <w:lang w:eastAsia="sv-SE"/>
        </w:rPr>
        <w:t xml:space="preserve">upplever kontakvägar in till kommunen som svår. Det </w:t>
      </w:r>
      <w:r w:rsidR="00BA606D" w:rsidRPr="00950F62">
        <w:rPr>
          <w:rFonts w:ascii="Times New Roman" w:eastAsiaTheme="minorEastAsia" w:hAnsi="Times New Roman" w:cs="Times New Roman"/>
          <w:color w:val="000000" w:themeColor="text1"/>
          <w:kern w:val="24"/>
          <w:sz w:val="24"/>
          <w:szCs w:val="24"/>
          <w:lang w:eastAsia="sv-SE"/>
        </w:rPr>
        <w:t xml:space="preserve">finns många verksamheter </w:t>
      </w:r>
      <w:r>
        <w:rPr>
          <w:rFonts w:ascii="Times New Roman" w:eastAsiaTheme="minorEastAsia" w:hAnsi="Times New Roman" w:cs="Times New Roman"/>
          <w:color w:val="000000" w:themeColor="text1"/>
          <w:kern w:val="24"/>
          <w:sz w:val="24"/>
          <w:szCs w:val="24"/>
          <w:lang w:eastAsia="sv-SE"/>
        </w:rPr>
        <w:t xml:space="preserve">inom kommunen att samverka med som </w:t>
      </w:r>
      <w:r w:rsidR="008E561C">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w:t>
      </w:r>
      <w:r w:rsidR="00BA606D" w:rsidRPr="00950F62">
        <w:rPr>
          <w:rFonts w:ascii="Times New Roman" w:eastAsiaTheme="minorEastAsia" w:hAnsi="Times New Roman" w:cs="Times New Roman"/>
          <w:color w:val="000000" w:themeColor="text1"/>
          <w:kern w:val="24"/>
          <w:sz w:val="24"/>
          <w:szCs w:val="24"/>
          <w:lang w:eastAsia="sv-SE"/>
        </w:rPr>
        <w:t>försö</w:t>
      </w:r>
      <w:r w:rsidR="00353E94">
        <w:rPr>
          <w:rFonts w:ascii="Times New Roman" w:eastAsiaTheme="minorEastAsia" w:hAnsi="Times New Roman" w:cs="Times New Roman"/>
          <w:color w:val="000000" w:themeColor="text1"/>
          <w:kern w:val="24"/>
          <w:sz w:val="24"/>
          <w:szCs w:val="24"/>
          <w:lang w:eastAsia="sv-SE"/>
        </w:rPr>
        <w:t>rjningsstöd, AME</w:t>
      </w:r>
      <w:r w:rsidR="00BA606D" w:rsidRPr="00950F62">
        <w:rPr>
          <w:rFonts w:ascii="Times New Roman" w:eastAsiaTheme="minorEastAsia" w:hAnsi="Times New Roman" w:cs="Times New Roman"/>
          <w:color w:val="000000" w:themeColor="text1"/>
          <w:kern w:val="24"/>
          <w:sz w:val="24"/>
          <w:szCs w:val="24"/>
          <w:lang w:eastAsia="sv-SE"/>
        </w:rPr>
        <w:t>, socialpsykiatri, LS</w:t>
      </w:r>
      <w:r w:rsidR="00353E94">
        <w:rPr>
          <w:rFonts w:ascii="Times New Roman" w:eastAsiaTheme="minorEastAsia" w:hAnsi="Times New Roman" w:cs="Times New Roman"/>
          <w:color w:val="000000" w:themeColor="text1"/>
          <w:kern w:val="24"/>
          <w:sz w:val="24"/>
          <w:szCs w:val="24"/>
          <w:lang w:eastAsia="sv-SE"/>
        </w:rPr>
        <w:t xml:space="preserve">S, boendestöd och </w:t>
      </w:r>
      <w:r>
        <w:rPr>
          <w:rFonts w:ascii="Times New Roman" w:eastAsiaTheme="minorEastAsia" w:hAnsi="Times New Roman" w:cs="Times New Roman"/>
          <w:color w:val="000000" w:themeColor="text1"/>
          <w:kern w:val="24"/>
          <w:sz w:val="24"/>
          <w:szCs w:val="24"/>
          <w:lang w:eastAsia="sv-SE"/>
        </w:rPr>
        <w:t>öppenvård</w:t>
      </w:r>
      <w:r w:rsidR="00BA606D">
        <w:rPr>
          <w:rFonts w:ascii="Times New Roman" w:eastAsiaTheme="minorEastAsia" w:hAnsi="Times New Roman" w:cs="Times New Roman"/>
          <w:color w:val="000000" w:themeColor="text1"/>
          <w:kern w:val="24"/>
          <w:sz w:val="24"/>
          <w:szCs w:val="24"/>
          <w:lang w:eastAsia="sv-SE"/>
        </w:rPr>
        <w:t>. D</w:t>
      </w:r>
      <w:r w:rsidR="00353E94">
        <w:rPr>
          <w:rFonts w:ascii="Times New Roman" w:eastAsiaTheme="minorEastAsia" w:hAnsi="Times New Roman" w:cs="Times New Roman"/>
          <w:color w:val="000000" w:themeColor="text1"/>
          <w:kern w:val="24"/>
          <w:sz w:val="24"/>
          <w:szCs w:val="24"/>
          <w:lang w:eastAsia="sv-SE"/>
        </w:rPr>
        <w:t xml:space="preserve">et är svårt för övriga aktörer att veta vem man ska kontakta och </w:t>
      </w:r>
      <w:r w:rsidR="00BA606D" w:rsidRPr="00950F62">
        <w:rPr>
          <w:rFonts w:ascii="Times New Roman" w:eastAsiaTheme="minorEastAsia" w:hAnsi="Times New Roman" w:cs="Times New Roman"/>
          <w:color w:val="000000" w:themeColor="text1"/>
          <w:kern w:val="24"/>
          <w:sz w:val="24"/>
          <w:szCs w:val="24"/>
          <w:lang w:eastAsia="sv-SE"/>
        </w:rPr>
        <w:t>vem/vilka som är kontaktpersoner i ärendet</w:t>
      </w:r>
      <w:r w:rsidR="00BA606D">
        <w:rPr>
          <w:rFonts w:ascii="Times New Roman" w:eastAsiaTheme="minorEastAsia" w:hAnsi="Times New Roman" w:cs="Times New Roman"/>
          <w:color w:val="000000" w:themeColor="text1"/>
          <w:kern w:val="24"/>
          <w:sz w:val="24"/>
          <w:szCs w:val="24"/>
          <w:lang w:eastAsia="sv-SE"/>
        </w:rPr>
        <w:t xml:space="preserve"> från kommunen.</w:t>
      </w:r>
      <w:r w:rsidR="00BA606D" w:rsidRPr="00950F62">
        <w:rPr>
          <w:rFonts w:ascii="Times New Roman" w:eastAsiaTheme="minorEastAsia" w:hAnsi="Times New Roman" w:cs="Times New Roman"/>
          <w:color w:val="000000" w:themeColor="text1"/>
          <w:kern w:val="24"/>
          <w:sz w:val="24"/>
          <w:szCs w:val="24"/>
          <w:lang w:eastAsia="sv-SE"/>
        </w:rPr>
        <w:t xml:space="preserve"> Man saknar en formell kontaktväg in till kommunens verksamheter och insatser och önskar ”en väg in”.</w:t>
      </w:r>
    </w:p>
    <w:p w:rsidR="00BA606D" w:rsidRPr="00950F62" w:rsidRDefault="004B4F00" w:rsidP="00353E94">
      <w:pPr>
        <w:spacing w:after="0"/>
        <w:rPr>
          <w:rFonts w:ascii="Times New Roman" w:eastAsia="Times New Roman" w:hAnsi="Times New Roman" w:cs="Times New Roman"/>
          <w:sz w:val="20"/>
          <w:szCs w:val="20"/>
          <w:lang w:eastAsia="sv-SE"/>
        </w:rPr>
      </w:pPr>
      <w:r>
        <w:rPr>
          <w:rFonts w:ascii="Times New Roman" w:eastAsiaTheme="minorEastAsia" w:hAnsi="Times New Roman" w:cs="Times New Roman"/>
          <w:b/>
          <w:bCs/>
          <w:color w:val="000000" w:themeColor="text1"/>
          <w:kern w:val="24"/>
          <w:sz w:val="20"/>
          <w:szCs w:val="20"/>
          <w:lang w:eastAsia="sv-SE"/>
        </w:rPr>
        <w:t>In till Vårdgivare</w:t>
      </w:r>
    </w:p>
    <w:p w:rsidR="0006326B" w:rsidRPr="008D289A" w:rsidRDefault="00353E94" w:rsidP="00353E94">
      <w:pPr>
        <w:spacing w:after="0"/>
        <w:contextualSpacing/>
        <w:rPr>
          <w:rFonts w:ascii="Times New Roman" w:eastAsiaTheme="minorEastAsia" w:hAnsi="Times New Roman" w:cs="Times New Roman"/>
          <w:color w:val="000000" w:themeColor="text1"/>
          <w:kern w:val="24"/>
          <w:sz w:val="24"/>
          <w:szCs w:val="24"/>
          <w:lang w:eastAsia="sv-SE"/>
        </w:rPr>
      </w:pPr>
      <w:r>
        <w:rPr>
          <w:rFonts w:ascii="Times New Roman" w:eastAsiaTheme="minorEastAsia" w:hAnsi="Times New Roman" w:cs="Times New Roman"/>
          <w:color w:val="000000" w:themeColor="text1"/>
          <w:kern w:val="24"/>
          <w:sz w:val="24"/>
          <w:szCs w:val="24"/>
          <w:lang w:eastAsia="sv-SE"/>
        </w:rPr>
        <w:t>Samtliga övriga tre aktörer</w:t>
      </w:r>
      <w:r w:rsidR="00BA606D">
        <w:rPr>
          <w:rFonts w:ascii="Times New Roman" w:eastAsiaTheme="minorEastAsia" w:hAnsi="Times New Roman" w:cs="Times New Roman"/>
          <w:color w:val="000000" w:themeColor="text1"/>
          <w:kern w:val="24"/>
          <w:sz w:val="24"/>
          <w:szCs w:val="24"/>
          <w:lang w:eastAsia="sv-SE"/>
        </w:rPr>
        <w:t xml:space="preserve"> </w:t>
      </w:r>
      <w:r w:rsidR="004B4F00">
        <w:rPr>
          <w:rFonts w:ascii="Times New Roman" w:eastAsiaTheme="minorEastAsia" w:hAnsi="Times New Roman" w:cs="Times New Roman"/>
          <w:color w:val="000000" w:themeColor="text1"/>
          <w:kern w:val="24"/>
          <w:sz w:val="24"/>
          <w:szCs w:val="24"/>
          <w:lang w:eastAsia="sv-SE"/>
        </w:rPr>
        <w:t>upplever att rehab</w:t>
      </w:r>
      <w:r w:rsidR="00BA606D" w:rsidRPr="00950F62">
        <w:rPr>
          <w:rFonts w:ascii="Times New Roman" w:eastAsiaTheme="minorEastAsia" w:hAnsi="Times New Roman" w:cs="Times New Roman"/>
          <w:color w:val="000000" w:themeColor="text1"/>
          <w:kern w:val="24"/>
          <w:sz w:val="24"/>
          <w:szCs w:val="24"/>
          <w:lang w:eastAsia="sv-SE"/>
        </w:rPr>
        <w:t xml:space="preserve">samordnaren är en enkel och bra formell kontaktväg in till vårdgivare. </w:t>
      </w:r>
      <w:r w:rsidR="004B4F00">
        <w:rPr>
          <w:rFonts w:ascii="Times New Roman" w:eastAsiaTheme="minorEastAsia" w:hAnsi="Times New Roman" w:cs="Times New Roman"/>
          <w:color w:val="000000" w:themeColor="text1"/>
          <w:kern w:val="24"/>
          <w:sz w:val="24"/>
          <w:szCs w:val="24"/>
          <w:lang w:eastAsia="sv-SE"/>
        </w:rPr>
        <w:t>FK har enklast med kontakten in till vårdgivare</w:t>
      </w:r>
      <w:r w:rsidR="0006326B">
        <w:rPr>
          <w:rFonts w:ascii="Times New Roman" w:eastAsiaTheme="minorEastAsia" w:hAnsi="Times New Roman" w:cs="Times New Roman"/>
          <w:color w:val="000000" w:themeColor="text1"/>
          <w:kern w:val="24"/>
          <w:sz w:val="24"/>
          <w:szCs w:val="24"/>
          <w:lang w:eastAsia="sv-SE"/>
        </w:rPr>
        <w:t xml:space="preserve"> via rehabsamordnare. AF och kommunen beskriver att det kan vara svårt att få kontakt med rehab</w:t>
      </w:r>
      <w:r w:rsidR="0006326B" w:rsidRPr="008D289A">
        <w:rPr>
          <w:rFonts w:ascii="Times New Roman" w:eastAsiaTheme="minorEastAsia" w:hAnsi="Times New Roman" w:cs="Times New Roman"/>
          <w:color w:val="000000" w:themeColor="text1"/>
          <w:kern w:val="24"/>
          <w:sz w:val="24"/>
          <w:szCs w:val="24"/>
          <w:lang w:eastAsia="sv-SE"/>
        </w:rPr>
        <w:t>samordnare</w:t>
      </w:r>
      <w:r w:rsidR="0006326B">
        <w:rPr>
          <w:rFonts w:ascii="Times New Roman" w:eastAsiaTheme="minorEastAsia" w:hAnsi="Times New Roman" w:cs="Times New Roman"/>
          <w:color w:val="000000" w:themeColor="text1"/>
          <w:kern w:val="24"/>
          <w:sz w:val="24"/>
          <w:szCs w:val="24"/>
          <w:lang w:eastAsia="sv-SE"/>
        </w:rPr>
        <w:t xml:space="preserve">n. </w:t>
      </w:r>
      <w:r w:rsidR="0006326B" w:rsidRPr="008D289A">
        <w:rPr>
          <w:rFonts w:ascii="Times New Roman" w:eastAsiaTheme="minorEastAsia" w:hAnsi="Times New Roman" w:cs="Times New Roman"/>
          <w:color w:val="000000" w:themeColor="text1"/>
          <w:kern w:val="24"/>
          <w:sz w:val="24"/>
          <w:szCs w:val="24"/>
          <w:lang w:eastAsia="sv-SE"/>
        </w:rPr>
        <w:t>Man önskar att</w:t>
      </w:r>
      <w:r w:rsidR="0006326B">
        <w:rPr>
          <w:rFonts w:ascii="Times New Roman" w:eastAsiaTheme="minorEastAsia" w:hAnsi="Times New Roman" w:cs="Times New Roman"/>
          <w:color w:val="000000" w:themeColor="text1"/>
          <w:kern w:val="24"/>
          <w:sz w:val="24"/>
          <w:szCs w:val="24"/>
          <w:lang w:eastAsia="sv-SE"/>
        </w:rPr>
        <w:t xml:space="preserve"> rehabsamordnaren hade mer tid just för sin funktion som rehabsamordnare</w:t>
      </w:r>
      <w:r w:rsidR="0006326B" w:rsidRPr="008D289A">
        <w:rPr>
          <w:rFonts w:ascii="Times New Roman" w:eastAsiaTheme="minorEastAsia" w:hAnsi="Times New Roman" w:cs="Times New Roman"/>
          <w:color w:val="000000" w:themeColor="text1"/>
          <w:kern w:val="24"/>
          <w:sz w:val="24"/>
          <w:szCs w:val="24"/>
          <w:lang w:eastAsia="sv-SE"/>
        </w:rPr>
        <w:t>.</w:t>
      </w:r>
    </w:p>
    <w:p w:rsidR="00BA606D" w:rsidRPr="00950F62" w:rsidRDefault="00BA606D" w:rsidP="00353E94">
      <w:pPr>
        <w:spacing w:after="0"/>
        <w:rPr>
          <w:rFonts w:ascii="Times New Roman" w:eastAsia="Times New Roman" w:hAnsi="Times New Roman" w:cs="Times New Roman"/>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In till FK</w:t>
      </w:r>
    </w:p>
    <w:p w:rsidR="00BA606D" w:rsidRPr="00950F62" w:rsidRDefault="00BA606D" w:rsidP="00353E94">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AF och vårdgivare upplever att koordinatorer och samverkansansvarig är en bra formell kontaktväg in till FK. </w:t>
      </w:r>
      <w:r w:rsidRPr="00950F62">
        <w:rPr>
          <w:rFonts w:ascii="Times New Roman" w:eastAsia="Times New Roman" w:hAnsi="Times New Roman" w:cs="Times New Roman"/>
          <w:sz w:val="24"/>
          <w:szCs w:val="24"/>
          <w:lang w:eastAsia="sv-SE"/>
        </w:rPr>
        <w:t xml:space="preserve"> </w:t>
      </w:r>
      <w:r w:rsidRPr="00950F62">
        <w:rPr>
          <w:rFonts w:ascii="Times New Roman" w:eastAsiaTheme="minorEastAsia" w:hAnsi="Times New Roman" w:cs="Times New Roman"/>
          <w:color w:val="000000" w:themeColor="text1"/>
          <w:kern w:val="24"/>
          <w:sz w:val="24"/>
          <w:szCs w:val="24"/>
          <w:lang w:eastAsia="sv-SE"/>
        </w:rPr>
        <w:t>Enklast med kontakt in till FK har vården då det handlar om sjukskrivning av patient som har anställning och SGI. AF har ganska lätt med kontakt in till FK</w:t>
      </w:r>
      <w:r>
        <w:rPr>
          <w:rFonts w:ascii="Times New Roman" w:eastAsiaTheme="minorEastAsia" w:hAnsi="Times New Roman" w:cs="Times New Roman"/>
          <w:color w:val="000000" w:themeColor="text1"/>
          <w:kern w:val="24"/>
          <w:sz w:val="24"/>
          <w:szCs w:val="24"/>
          <w:lang w:eastAsia="sv-SE"/>
        </w:rPr>
        <w:t xml:space="preserve"> ffa då det handlar om individer ak</w:t>
      </w:r>
      <w:r w:rsidR="00353E94">
        <w:rPr>
          <w:rFonts w:ascii="Times New Roman" w:eastAsiaTheme="minorEastAsia" w:hAnsi="Times New Roman" w:cs="Times New Roman"/>
          <w:color w:val="000000" w:themeColor="text1"/>
          <w:kern w:val="24"/>
          <w:sz w:val="24"/>
          <w:szCs w:val="24"/>
          <w:lang w:eastAsia="sv-SE"/>
        </w:rPr>
        <w:t>tuella för gemensam kartläggning</w:t>
      </w:r>
      <w:r>
        <w:rPr>
          <w:rFonts w:ascii="Times New Roman" w:eastAsiaTheme="minorEastAsia" w:hAnsi="Times New Roman" w:cs="Times New Roman"/>
          <w:color w:val="000000" w:themeColor="text1"/>
          <w:kern w:val="24"/>
          <w:sz w:val="24"/>
          <w:szCs w:val="24"/>
          <w:lang w:eastAsia="sv-SE"/>
        </w:rPr>
        <w:t>.</w:t>
      </w:r>
      <w:r w:rsidRPr="00950F62">
        <w:rPr>
          <w:rFonts w:ascii="Times New Roman" w:eastAsiaTheme="minorEastAsia" w:hAnsi="Times New Roman" w:cs="Times New Roman"/>
          <w:color w:val="000000" w:themeColor="text1"/>
          <w:kern w:val="24"/>
          <w:sz w:val="24"/>
          <w:szCs w:val="24"/>
          <w:lang w:eastAsia="sv-SE"/>
        </w:rPr>
        <w:t xml:space="preserve"> Medarbetare i</w:t>
      </w:r>
      <w:r>
        <w:rPr>
          <w:rFonts w:ascii="Times New Roman" w:eastAsiaTheme="minorEastAsia" w:hAnsi="Times New Roman" w:cs="Times New Roman"/>
          <w:color w:val="000000" w:themeColor="text1"/>
          <w:kern w:val="24"/>
          <w:sz w:val="24"/>
          <w:szCs w:val="24"/>
          <w:lang w:eastAsia="sv-SE"/>
        </w:rPr>
        <w:t xml:space="preserve">nom kommunen </w:t>
      </w:r>
      <w:r w:rsidR="00647103">
        <w:rPr>
          <w:rFonts w:ascii="Times New Roman" w:eastAsiaTheme="minorEastAsia" w:hAnsi="Times New Roman" w:cs="Times New Roman"/>
          <w:color w:val="000000" w:themeColor="text1"/>
          <w:kern w:val="24"/>
          <w:sz w:val="24"/>
          <w:szCs w:val="24"/>
          <w:lang w:eastAsia="sv-SE"/>
        </w:rPr>
        <w:t>upplever att kontakten i</w:t>
      </w:r>
      <w:r w:rsidR="00353E94">
        <w:rPr>
          <w:rFonts w:ascii="Times New Roman" w:eastAsiaTheme="minorEastAsia" w:hAnsi="Times New Roman" w:cs="Times New Roman"/>
          <w:color w:val="000000" w:themeColor="text1"/>
          <w:kern w:val="24"/>
          <w:sz w:val="24"/>
          <w:szCs w:val="24"/>
          <w:lang w:eastAsia="sv-SE"/>
        </w:rPr>
        <w:t>n till FK är svår d</w:t>
      </w:r>
      <w:r w:rsidRPr="00950F62">
        <w:rPr>
          <w:rFonts w:ascii="Times New Roman" w:eastAsiaTheme="minorEastAsia" w:hAnsi="Times New Roman" w:cs="Times New Roman"/>
          <w:color w:val="000000" w:themeColor="text1"/>
          <w:kern w:val="24"/>
          <w:sz w:val="24"/>
          <w:szCs w:val="24"/>
          <w:lang w:eastAsia="sv-SE"/>
        </w:rPr>
        <w:t>å det handlar om pers</w:t>
      </w:r>
      <w:r w:rsidR="00353E94">
        <w:rPr>
          <w:rFonts w:ascii="Times New Roman" w:eastAsiaTheme="minorEastAsia" w:hAnsi="Times New Roman" w:cs="Times New Roman"/>
          <w:color w:val="000000" w:themeColor="text1"/>
          <w:kern w:val="24"/>
          <w:sz w:val="24"/>
          <w:szCs w:val="24"/>
          <w:lang w:eastAsia="sv-SE"/>
        </w:rPr>
        <w:t xml:space="preserve">on som uppbär försörjningsstöd och som </w:t>
      </w:r>
      <w:r w:rsidRPr="00950F62">
        <w:rPr>
          <w:rFonts w:ascii="Times New Roman" w:eastAsiaTheme="minorEastAsia" w:hAnsi="Times New Roman" w:cs="Times New Roman"/>
          <w:color w:val="000000" w:themeColor="text1"/>
          <w:kern w:val="24"/>
          <w:sz w:val="24"/>
          <w:szCs w:val="24"/>
          <w:lang w:eastAsia="sv-SE"/>
        </w:rPr>
        <w:t xml:space="preserve">är utan anställning och utan SGI. </w:t>
      </w:r>
    </w:p>
    <w:p w:rsidR="00BA606D" w:rsidRPr="00950F62" w:rsidRDefault="00BA606D" w:rsidP="00353E94">
      <w:pPr>
        <w:spacing w:after="0"/>
        <w:rPr>
          <w:rFonts w:ascii="Times New Roman" w:eastAsia="Times New Roman" w:hAnsi="Times New Roman" w:cs="Times New Roman"/>
          <w:sz w:val="20"/>
          <w:szCs w:val="20"/>
          <w:lang w:eastAsia="sv-SE"/>
        </w:rPr>
      </w:pPr>
      <w:r w:rsidRPr="00950F62">
        <w:rPr>
          <w:rFonts w:ascii="Times New Roman" w:eastAsiaTheme="minorEastAsia" w:hAnsi="Times New Roman" w:cs="Times New Roman"/>
          <w:b/>
          <w:bCs/>
          <w:color w:val="000000" w:themeColor="text1"/>
          <w:kern w:val="24"/>
          <w:sz w:val="20"/>
          <w:szCs w:val="20"/>
          <w:lang w:eastAsia="sv-SE"/>
        </w:rPr>
        <w:t>In till AF</w:t>
      </w:r>
    </w:p>
    <w:p w:rsidR="00BA606D" w:rsidRPr="00950F62" w:rsidRDefault="00BA606D" w:rsidP="00353E94">
      <w:pPr>
        <w:spacing w:after="0"/>
        <w:contextualSpacing/>
        <w:rPr>
          <w:rFonts w:ascii="Times New Roman" w:eastAsia="Times New Roman" w:hAnsi="Times New Roman" w:cs="Times New Roman"/>
          <w:sz w:val="24"/>
          <w:szCs w:val="24"/>
          <w:lang w:eastAsia="sv-SE"/>
        </w:rPr>
      </w:pPr>
      <w:r w:rsidRPr="00950F62">
        <w:rPr>
          <w:rFonts w:ascii="Times New Roman" w:eastAsiaTheme="minorEastAsia" w:hAnsi="Times New Roman" w:cs="Times New Roman"/>
          <w:color w:val="000000" w:themeColor="text1"/>
          <w:kern w:val="24"/>
          <w:sz w:val="24"/>
          <w:szCs w:val="24"/>
          <w:lang w:eastAsia="sv-SE"/>
        </w:rPr>
        <w:t>FK upplever enkel kontaktväg in till AF via handläggare samt genom funktionsbrevlådan.</w:t>
      </w:r>
    </w:p>
    <w:p w:rsidR="00BA606D" w:rsidRPr="00950F62"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 xml:space="preserve">Kommunen upplever att det har </w:t>
      </w:r>
      <w:r>
        <w:rPr>
          <w:rFonts w:ascii="Times New Roman" w:eastAsiaTheme="minorEastAsia" w:hAnsi="Times New Roman" w:cs="Times New Roman"/>
          <w:color w:val="000000" w:themeColor="text1"/>
          <w:kern w:val="24"/>
          <w:sz w:val="24"/>
          <w:szCs w:val="24"/>
          <w:lang w:eastAsia="sv-SE"/>
        </w:rPr>
        <w:t xml:space="preserve">varit en del organisation- och </w:t>
      </w:r>
      <w:r w:rsidRPr="00950F62">
        <w:rPr>
          <w:rFonts w:ascii="Times New Roman" w:eastAsiaTheme="minorEastAsia" w:hAnsi="Times New Roman" w:cs="Times New Roman"/>
          <w:color w:val="000000" w:themeColor="text1"/>
          <w:kern w:val="24"/>
          <w:sz w:val="24"/>
          <w:szCs w:val="24"/>
          <w:lang w:eastAsia="sv-SE"/>
        </w:rPr>
        <w:t>personal</w:t>
      </w:r>
      <w:r>
        <w:rPr>
          <w:rFonts w:ascii="Times New Roman" w:eastAsiaTheme="minorEastAsia" w:hAnsi="Times New Roman" w:cs="Times New Roman"/>
          <w:color w:val="000000" w:themeColor="text1"/>
          <w:kern w:val="24"/>
          <w:sz w:val="24"/>
          <w:szCs w:val="24"/>
          <w:lang w:eastAsia="sv-SE"/>
        </w:rPr>
        <w:t xml:space="preserve"> </w:t>
      </w:r>
      <w:r w:rsidRPr="00950F62">
        <w:rPr>
          <w:rFonts w:ascii="Times New Roman" w:eastAsiaTheme="minorEastAsia" w:hAnsi="Times New Roman" w:cs="Times New Roman"/>
          <w:color w:val="000000" w:themeColor="text1"/>
          <w:kern w:val="24"/>
          <w:sz w:val="24"/>
          <w:szCs w:val="24"/>
          <w:lang w:eastAsia="sv-SE"/>
        </w:rPr>
        <w:t>förändringar inom AF vilket gör att kontaktväg in till AF försvårats något. Vårdgivare upplever att ko</w:t>
      </w:r>
      <w:r>
        <w:rPr>
          <w:rFonts w:ascii="Times New Roman" w:eastAsiaTheme="minorEastAsia" w:hAnsi="Times New Roman" w:cs="Times New Roman"/>
          <w:color w:val="000000" w:themeColor="text1"/>
          <w:kern w:val="24"/>
          <w:sz w:val="24"/>
          <w:szCs w:val="24"/>
          <w:lang w:eastAsia="sv-SE"/>
        </w:rPr>
        <w:t>ntakten in till AF är svår. Kon</w:t>
      </w:r>
      <w:r w:rsidRPr="00950F62">
        <w:rPr>
          <w:rFonts w:ascii="Times New Roman" w:eastAsiaTheme="minorEastAsia" w:hAnsi="Times New Roman" w:cs="Times New Roman"/>
          <w:color w:val="000000" w:themeColor="text1"/>
          <w:kern w:val="24"/>
          <w:sz w:val="24"/>
          <w:szCs w:val="24"/>
          <w:lang w:eastAsia="sv-SE"/>
        </w:rPr>
        <w:t>t</w:t>
      </w:r>
      <w:r>
        <w:rPr>
          <w:rFonts w:ascii="Times New Roman" w:eastAsiaTheme="minorEastAsia" w:hAnsi="Times New Roman" w:cs="Times New Roman"/>
          <w:color w:val="000000" w:themeColor="text1"/>
          <w:kern w:val="24"/>
          <w:sz w:val="24"/>
          <w:szCs w:val="24"/>
          <w:lang w:eastAsia="sv-SE"/>
        </w:rPr>
        <w:t>a</w:t>
      </w:r>
      <w:r w:rsidR="00647103">
        <w:rPr>
          <w:rFonts w:ascii="Times New Roman" w:eastAsiaTheme="minorEastAsia" w:hAnsi="Times New Roman" w:cs="Times New Roman"/>
          <w:color w:val="000000" w:themeColor="text1"/>
          <w:kern w:val="24"/>
          <w:sz w:val="24"/>
          <w:szCs w:val="24"/>
          <w:lang w:eastAsia="sv-SE"/>
        </w:rPr>
        <w:t>kt tas</w:t>
      </w:r>
      <w:r w:rsidRPr="00950F62">
        <w:rPr>
          <w:rFonts w:ascii="Times New Roman" w:eastAsiaTheme="minorEastAsia" w:hAnsi="Times New Roman" w:cs="Times New Roman"/>
          <w:color w:val="000000" w:themeColor="text1"/>
          <w:kern w:val="24"/>
          <w:sz w:val="24"/>
          <w:szCs w:val="24"/>
          <w:lang w:eastAsia="sv-SE"/>
        </w:rPr>
        <w:t xml:space="preserve"> vi</w:t>
      </w:r>
      <w:r w:rsidR="00647103">
        <w:rPr>
          <w:rFonts w:ascii="Times New Roman" w:eastAsiaTheme="minorEastAsia" w:hAnsi="Times New Roman" w:cs="Times New Roman"/>
          <w:color w:val="000000" w:themeColor="text1"/>
          <w:kern w:val="24"/>
          <w:sz w:val="24"/>
          <w:szCs w:val="24"/>
          <w:lang w:eastAsia="sv-SE"/>
        </w:rPr>
        <w:t xml:space="preserve">a handläggare på AF men det är svårt för vårdgivare att veta vem och hur man ska ta kontakt med AF. </w:t>
      </w:r>
      <w:r w:rsidRPr="00950F62">
        <w:rPr>
          <w:rFonts w:ascii="Times New Roman" w:eastAsiaTheme="minorEastAsia" w:hAnsi="Times New Roman" w:cs="Times New Roman"/>
          <w:color w:val="000000" w:themeColor="text1"/>
          <w:kern w:val="24"/>
          <w:sz w:val="24"/>
          <w:szCs w:val="24"/>
          <w:lang w:eastAsia="sv-SE"/>
        </w:rPr>
        <w:t xml:space="preserve">Man saknar </w:t>
      </w:r>
      <w:r w:rsidR="00A1273A">
        <w:rPr>
          <w:rFonts w:ascii="Times New Roman" w:eastAsiaTheme="minorEastAsia" w:hAnsi="Times New Roman" w:cs="Times New Roman"/>
          <w:color w:val="000000" w:themeColor="text1"/>
          <w:kern w:val="24"/>
          <w:sz w:val="24"/>
          <w:szCs w:val="24"/>
          <w:lang w:eastAsia="sv-SE"/>
        </w:rPr>
        <w:t xml:space="preserve">en </w:t>
      </w:r>
      <w:r w:rsidRPr="00950F62">
        <w:rPr>
          <w:rFonts w:ascii="Times New Roman" w:eastAsiaTheme="minorEastAsia" w:hAnsi="Times New Roman" w:cs="Times New Roman"/>
          <w:color w:val="000000" w:themeColor="text1"/>
          <w:kern w:val="24"/>
          <w:sz w:val="24"/>
          <w:szCs w:val="24"/>
          <w:lang w:eastAsia="sv-SE"/>
        </w:rPr>
        <w:t xml:space="preserve">formell kontaktväg och ” en väg in”. </w:t>
      </w:r>
    </w:p>
    <w:p w:rsidR="00647103" w:rsidRDefault="00647103" w:rsidP="00F9286D">
      <w:pPr>
        <w:spacing w:after="0"/>
        <w:contextualSpacing/>
        <w:rPr>
          <w:rFonts w:ascii="Times New Roman" w:eastAsiaTheme="minorEastAsia" w:hAnsi="Times New Roman" w:cs="Times New Roman"/>
          <w:color w:val="000000" w:themeColor="text1"/>
          <w:kern w:val="24"/>
          <w:sz w:val="24"/>
          <w:szCs w:val="24"/>
          <w:lang w:eastAsia="sv-SE"/>
        </w:rPr>
      </w:pPr>
    </w:p>
    <w:p w:rsidR="00BA606D" w:rsidRDefault="00BA606D" w:rsidP="00F9286D">
      <w:pPr>
        <w:spacing w:after="0"/>
        <w:contextualSpacing/>
        <w:rPr>
          <w:rFonts w:ascii="Times New Roman" w:eastAsiaTheme="minorEastAsia" w:hAnsi="Times New Roman" w:cs="Times New Roman"/>
          <w:color w:val="000000" w:themeColor="text1"/>
          <w:kern w:val="24"/>
          <w:sz w:val="24"/>
          <w:szCs w:val="24"/>
          <w:lang w:eastAsia="sv-SE"/>
        </w:rPr>
      </w:pPr>
      <w:r w:rsidRPr="00950F62">
        <w:rPr>
          <w:rFonts w:ascii="Times New Roman" w:eastAsiaTheme="minorEastAsia" w:hAnsi="Times New Roman" w:cs="Times New Roman"/>
          <w:color w:val="000000" w:themeColor="text1"/>
          <w:kern w:val="24"/>
          <w:sz w:val="24"/>
          <w:szCs w:val="24"/>
          <w:lang w:eastAsia="sv-SE"/>
        </w:rPr>
        <w:t>En del kontaktvägar är uppbyggda på person istället för funktion</w:t>
      </w:r>
      <w:r>
        <w:rPr>
          <w:rFonts w:ascii="Times New Roman" w:eastAsiaTheme="minorEastAsia" w:hAnsi="Times New Roman" w:cs="Times New Roman"/>
          <w:color w:val="000000" w:themeColor="text1"/>
          <w:kern w:val="24"/>
          <w:sz w:val="24"/>
          <w:szCs w:val="24"/>
          <w:lang w:eastAsia="sv-SE"/>
        </w:rPr>
        <w:t>. D</w:t>
      </w:r>
      <w:r w:rsidRPr="00950F62">
        <w:rPr>
          <w:rFonts w:ascii="Times New Roman" w:eastAsiaTheme="minorEastAsia" w:hAnsi="Times New Roman" w:cs="Times New Roman"/>
          <w:color w:val="000000" w:themeColor="text1"/>
          <w:kern w:val="24"/>
          <w:sz w:val="24"/>
          <w:szCs w:val="24"/>
          <w:lang w:eastAsia="sv-SE"/>
        </w:rPr>
        <w:t xml:space="preserve">å det har varit och fortsatt är hög personal omsättning samt </w:t>
      </w:r>
      <w:r>
        <w:rPr>
          <w:rFonts w:ascii="Times New Roman" w:eastAsiaTheme="minorEastAsia" w:hAnsi="Times New Roman" w:cs="Times New Roman"/>
          <w:color w:val="000000" w:themeColor="text1"/>
          <w:kern w:val="24"/>
          <w:sz w:val="24"/>
          <w:szCs w:val="24"/>
          <w:lang w:eastAsia="sv-SE"/>
        </w:rPr>
        <w:t>en del organisationsförändringar inom flera verksamheter/myndigheter har det lett till försvårade kontaktvägar. Vetlanda kommunområde har inte något uppbyggt formellt</w:t>
      </w:r>
      <w:r w:rsidRPr="001763A7">
        <w:rPr>
          <w:rFonts w:ascii="Times New Roman" w:eastAsiaTheme="minorEastAsia" w:hAnsi="Times New Roman" w:cs="Times New Roman"/>
          <w:color w:val="000000" w:themeColor="text1"/>
          <w:kern w:val="24"/>
          <w:sz w:val="24"/>
          <w:szCs w:val="24"/>
          <w:lang w:eastAsia="sv-SE"/>
        </w:rPr>
        <w:t xml:space="preserve"> samverkansforum </w:t>
      </w:r>
      <w:r w:rsidR="00A1273A">
        <w:rPr>
          <w:rFonts w:ascii="Times New Roman" w:eastAsiaTheme="minorEastAsia" w:hAnsi="Times New Roman" w:cs="Times New Roman"/>
          <w:color w:val="000000" w:themeColor="text1"/>
          <w:kern w:val="24"/>
          <w:sz w:val="24"/>
          <w:szCs w:val="24"/>
          <w:lang w:eastAsia="sv-SE"/>
        </w:rPr>
        <w:t>för samtliga fyra aktörer</w:t>
      </w:r>
      <w:r>
        <w:rPr>
          <w:rFonts w:ascii="Times New Roman" w:eastAsiaTheme="minorEastAsia" w:hAnsi="Times New Roman" w:cs="Times New Roman"/>
          <w:color w:val="000000" w:themeColor="text1"/>
          <w:kern w:val="24"/>
          <w:sz w:val="24"/>
          <w:szCs w:val="24"/>
          <w:lang w:eastAsia="sv-SE"/>
        </w:rPr>
        <w:t xml:space="preserve"> vilket ytterligare försvårar kontaktvägarna mellan de fyra parterna.</w:t>
      </w:r>
    </w:p>
    <w:p w:rsidR="00BA606D" w:rsidRDefault="00BA606D" w:rsidP="00F9286D">
      <w:pPr>
        <w:autoSpaceDE w:val="0"/>
        <w:autoSpaceDN w:val="0"/>
        <w:adjustRightInd w:val="0"/>
        <w:spacing w:after="0"/>
        <w:rPr>
          <w:rFonts w:ascii="Times New Roman" w:hAnsi="Times New Roman" w:cs="Times New Roman"/>
          <w:color w:val="FF0000"/>
          <w:sz w:val="24"/>
          <w:szCs w:val="24"/>
        </w:rPr>
      </w:pPr>
    </w:p>
    <w:p w:rsidR="00D75BF3" w:rsidRPr="00647103" w:rsidRDefault="00D75BF3" w:rsidP="00F9286D">
      <w:pPr>
        <w:pStyle w:val="Liststycke"/>
        <w:numPr>
          <w:ilvl w:val="0"/>
          <w:numId w:val="19"/>
        </w:numPr>
        <w:spacing w:after="0"/>
        <w:rPr>
          <w:rFonts w:ascii="Times New Roman" w:eastAsia="Times New Roman" w:hAnsi="Times New Roman" w:cs="Times New Roman"/>
          <w:color w:val="000000" w:themeColor="text1"/>
          <w:sz w:val="24"/>
          <w:szCs w:val="24"/>
          <w:lang w:eastAsia="sv-SE"/>
        </w:rPr>
      </w:pPr>
      <w:r w:rsidRPr="00647103">
        <w:rPr>
          <w:rFonts w:ascii="Times New Roman" w:hAnsi="Times New Roman" w:cs="Times New Roman"/>
          <w:b/>
          <w:bCs/>
          <w:color w:val="000000" w:themeColor="text1"/>
          <w:sz w:val="24"/>
          <w:szCs w:val="24"/>
        </w:rPr>
        <w:t>Gemensamma forum och rutiner för beslut</w:t>
      </w:r>
    </w:p>
    <w:p w:rsidR="00D75BF3" w:rsidRDefault="007D5277"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K</w:t>
      </w:r>
      <w:r w:rsidR="00D75BF3">
        <w:rPr>
          <w:rFonts w:ascii="Times New Roman" w:hAnsi="Times New Roman" w:cs="Times New Roman"/>
          <w:sz w:val="24"/>
          <w:szCs w:val="24"/>
        </w:rPr>
        <w:t xml:space="preserve">ommunområde Vetlanda </w:t>
      </w:r>
      <w:r>
        <w:rPr>
          <w:rFonts w:ascii="Times New Roman" w:hAnsi="Times New Roman" w:cs="Times New Roman"/>
          <w:sz w:val="24"/>
          <w:szCs w:val="24"/>
        </w:rPr>
        <w:t xml:space="preserve">har inte något formellt strukturerat </w:t>
      </w:r>
      <w:r w:rsidR="00D75BF3" w:rsidRPr="006C4AB3">
        <w:rPr>
          <w:rFonts w:ascii="Times New Roman" w:hAnsi="Times New Roman" w:cs="Times New Roman"/>
          <w:sz w:val="24"/>
          <w:szCs w:val="24"/>
        </w:rPr>
        <w:t>samverka</w:t>
      </w:r>
      <w:r>
        <w:rPr>
          <w:rFonts w:ascii="Times New Roman" w:hAnsi="Times New Roman" w:cs="Times New Roman"/>
          <w:sz w:val="24"/>
          <w:szCs w:val="24"/>
        </w:rPr>
        <w:t>nsforum där samtliga fyra aktörer</w:t>
      </w:r>
      <w:r w:rsidR="00D75BF3" w:rsidRPr="006C4AB3">
        <w:rPr>
          <w:rFonts w:ascii="Times New Roman" w:hAnsi="Times New Roman" w:cs="Times New Roman"/>
          <w:sz w:val="24"/>
          <w:szCs w:val="24"/>
        </w:rPr>
        <w:t xml:space="preserve"> har samma mandat att kalla eller kallas till möten. Det finns inte heller</w:t>
      </w:r>
      <w:r>
        <w:rPr>
          <w:rFonts w:ascii="Times New Roman" w:hAnsi="Times New Roman" w:cs="Times New Roman"/>
          <w:sz w:val="24"/>
          <w:szCs w:val="24"/>
        </w:rPr>
        <w:t xml:space="preserve"> något </w:t>
      </w:r>
      <w:r w:rsidR="00D75BF3">
        <w:rPr>
          <w:rFonts w:ascii="Times New Roman" w:hAnsi="Times New Roman" w:cs="Times New Roman"/>
          <w:sz w:val="24"/>
          <w:szCs w:val="24"/>
        </w:rPr>
        <w:t xml:space="preserve">formellt </w:t>
      </w:r>
      <w:r w:rsidR="00D75BF3" w:rsidRPr="006C4AB3">
        <w:rPr>
          <w:rFonts w:ascii="Times New Roman" w:hAnsi="Times New Roman" w:cs="Times New Roman"/>
          <w:sz w:val="24"/>
          <w:szCs w:val="24"/>
        </w:rPr>
        <w:t>samverkansforum fö</w:t>
      </w:r>
      <w:r>
        <w:rPr>
          <w:rFonts w:ascii="Times New Roman" w:hAnsi="Times New Roman" w:cs="Times New Roman"/>
          <w:sz w:val="24"/>
          <w:szCs w:val="24"/>
        </w:rPr>
        <w:t>r målgruppen över 29 år som har behov av samordnade rehabiliteringsinsatser</w:t>
      </w:r>
      <w:r w:rsidR="00D75BF3" w:rsidRPr="006C4AB3">
        <w:rPr>
          <w:rFonts w:ascii="Times New Roman" w:hAnsi="Times New Roman" w:cs="Times New Roman"/>
          <w:sz w:val="24"/>
          <w:szCs w:val="24"/>
        </w:rPr>
        <w:t xml:space="preserve">. </w:t>
      </w:r>
    </w:p>
    <w:p w:rsidR="00D75BF3" w:rsidRDefault="00D75BF3" w:rsidP="00F9286D">
      <w:pPr>
        <w:spacing w:before="72" w:after="0"/>
        <w:rPr>
          <w:rFonts w:ascii="Times New Roman" w:eastAsiaTheme="minorEastAsia" w:hAnsi="Times New Roman" w:cs="Times New Roman"/>
          <w:iCs/>
          <w:color w:val="000000" w:themeColor="text1"/>
          <w:kern w:val="24"/>
          <w:sz w:val="24"/>
          <w:szCs w:val="24"/>
          <w:lang w:eastAsia="sv-SE"/>
        </w:rPr>
      </w:pPr>
      <w:r w:rsidRPr="006C4AB3">
        <w:rPr>
          <w:rFonts w:ascii="Times New Roman" w:eastAsiaTheme="minorEastAsia" w:hAnsi="Times New Roman" w:cs="Times New Roman"/>
          <w:bCs/>
          <w:iCs/>
          <w:color w:val="000000" w:themeColor="text1"/>
          <w:kern w:val="24"/>
          <w:sz w:val="24"/>
          <w:szCs w:val="24"/>
          <w:lang w:eastAsia="sv-SE"/>
        </w:rPr>
        <w:t>Följ</w:t>
      </w:r>
      <w:r w:rsidR="00A1273A">
        <w:rPr>
          <w:rFonts w:ascii="Times New Roman" w:eastAsiaTheme="minorEastAsia" w:hAnsi="Times New Roman" w:cs="Times New Roman"/>
          <w:bCs/>
          <w:iCs/>
          <w:color w:val="000000" w:themeColor="text1"/>
          <w:kern w:val="24"/>
          <w:sz w:val="24"/>
          <w:szCs w:val="24"/>
          <w:lang w:eastAsia="sv-SE"/>
        </w:rPr>
        <w:t xml:space="preserve">ande formella samverkans forum, med </w:t>
      </w:r>
      <w:r w:rsidR="00A1273A">
        <w:rPr>
          <w:rFonts w:ascii="Times New Roman" w:eastAsiaTheme="minorEastAsia" w:hAnsi="Times New Roman" w:cs="Times New Roman"/>
          <w:iCs/>
          <w:color w:val="000000" w:themeColor="text1"/>
          <w:kern w:val="24"/>
          <w:sz w:val="24"/>
          <w:szCs w:val="24"/>
          <w:lang w:eastAsia="sv-SE"/>
        </w:rPr>
        <w:t xml:space="preserve">kontinuerliga </w:t>
      </w:r>
      <w:r w:rsidRPr="006C4AB3">
        <w:rPr>
          <w:rFonts w:ascii="Times New Roman" w:eastAsiaTheme="minorEastAsia" w:hAnsi="Times New Roman" w:cs="Times New Roman"/>
          <w:iCs/>
          <w:color w:val="000000" w:themeColor="text1"/>
          <w:kern w:val="24"/>
          <w:sz w:val="24"/>
          <w:szCs w:val="24"/>
          <w:lang w:eastAsia="sv-SE"/>
        </w:rPr>
        <w:t xml:space="preserve">möten </w:t>
      </w:r>
      <w:r w:rsidR="00A1273A">
        <w:rPr>
          <w:rFonts w:ascii="Times New Roman" w:eastAsiaTheme="minorEastAsia" w:hAnsi="Times New Roman" w:cs="Times New Roman"/>
          <w:iCs/>
          <w:color w:val="000000" w:themeColor="text1"/>
          <w:kern w:val="24"/>
          <w:sz w:val="24"/>
          <w:szCs w:val="24"/>
          <w:lang w:eastAsia="sv-SE"/>
        </w:rPr>
        <w:t xml:space="preserve">och med gemensam dokumentation och </w:t>
      </w:r>
      <w:r w:rsidRPr="006C4AB3">
        <w:rPr>
          <w:rFonts w:ascii="Times New Roman" w:eastAsiaTheme="minorEastAsia" w:hAnsi="Times New Roman" w:cs="Times New Roman"/>
          <w:iCs/>
          <w:color w:val="000000" w:themeColor="text1"/>
          <w:kern w:val="24"/>
          <w:sz w:val="24"/>
          <w:szCs w:val="24"/>
          <w:lang w:eastAsia="sv-SE"/>
        </w:rPr>
        <w:t>handlingsplan och uppföljni</w:t>
      </w:r>
      <w:r w:rsidR="00A1273A">
        <w:rPr>
          <w:rFonts w:ascii="Times New Roman" w:eastAsiaTheme="minorEastAsia" w:hAnsi="Times New Roman" w:cs="Times New Roman"/>
          <w:iCs/>
          <w:color w:val="000000" w:themeColor="text1"/>
          <w:kern w:val="24"/>
          <w:sz w:val="24"/>
          <w:szCs w:val="24"/>
          <w:lang w:eastAsia="sv-SE"/>
        </w:rPr>
        <w:t xml:space="preserve">ng, </w:t>
      </w:r>
      <w:r>
        <w:rPr>
          <w:rFonts w:ascii="Times New Roman" w:eastAsiaTheme="minorEastAsia" w:hAnsi="Times New Roman" w:cs="Times New Roman"/>
          <w:iCs/>
          <w:color w:val="000000" w:themeColor="text1"/>
          <w:kern w:val="24"/>
          <w:sz w:val="24"/>
          <w:szCs w:val="24"/>
          <w:lang w:eastAsia="sv-SE"/>
        </w:rPr>
        <w:t>finns i kommunområde Vetlanda</w:t>
      </w:r>
    </w:p>
    <w:p w:rsidR="00D75BF3" w:rsidRDefault="00D75BF3" w:rsidP="00F9286D">
      <w:pPr>
        <w:spacing w:before="72" w:after="0"/>
        <w:rPr>
          <w:rFonts w:ascii="Times New Roman" w:eastAsiaTheme="minorEastAsia" w:hAnsi="Times New Roman" w:cs="Times New Roman"/>
          <w:iCs/>
          <w:color w:val="000000" w:themeColor="text1"/>
          <w:kern w:val="24"/>
          <w:sz w:val="24"/>
          <w:szCs w:val="24"/>
          <w:lang w:eastAsia="sv-SE"/>
        </w:rPr>
      </w:pPr>
    </w:p>
    <w:p w:rsidR="00D75BF3" w:rsidRPr="005574B0" w:rsidRDefault="00D75BF3" w:rsidP="00F9286D">
      <w:pPr>
        <w:autoSpaceDE w:val="0"/>
        <w:autoSpaceDN w:val="0"/>
        <w:adjustRightInd w:val="0"/>
        <w:spacing w:after="0"/>
        <w:rPr>
          <w:rFonts w:ascii="Times New Roman" w:hAnsi="Times New Roman" w:cs="Times New Roman"/>
          <w:b/>
          <w:bCs/>
          <w:i/>
          <w:sz w:val="24"/>
          <w:szCs w:val="24"/>
        </w:rPr>
      </w:pPr>
      <w:r w:rsidRPr="005574B0">
        <w:rPr>
          <w:rFonts w:ascii="Times New Roman" w:hAnsi="Times New Roman" w:cs="Times New Roman"/>
          <w:b/>
          <w:bCs/>
          <w:i/>
          <w:sz w:val="24"/>
          <w:szCs w:val="24"/>
        </w:rPr>
        <w:t>Formella mötesforum</w:t>
      </w:r>
    </w:p>
    <w:p w:rsidR="00D75BF3" w:rsidRPr="008F3D88" w:rsidRDefault="00D75BF3" w:rsidP="00F9286D">
      <w:pPr>
        <w:spacing w:after="0"/>
        <w:contextualSpacing/>
        <w:rPr>
          <w:rFonts w:ascii="Times New Roman" w:eastAsia="Times New Roman" w:hAnsi="Times New Roman" w:cs="Times New Roman"/>
          <w:i/>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 xml:space="preserve">Samordnad Individuell Plan (SIP) </w:t>
      </w:r>
    </w:p>
    <w:p w:rsidR="00D75BF3" w:rsidRPr="00E9078F" w:rsidRDefault="00D75BF3" w:rsidP="00F9286D">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 xml:space="preserve">Lagstadgad samverkan </w:t>
      </w:r>
      <w:r>
        <w:rPr>
          <w:rFonts w:ascii="Times New Roman" w:eastAsiaTheme="minorEastAsia" w:hAnsi="Times New Roman" w:cs="Times New Roman"/>
          <w:color w:val="000000" w:themeColor="text1"/>
          <w:kern w:val="24"/>
          <w:sz w:val="24"/>
          <w:szCs w:val="24"/>
          <w:lang w:eastAsia="sv-SE"/>
        </w:rPr>
        <w:t>enligt Hälso- och sjukvårdslagen (</w:t>
      </w:r>
      <w:r w:rsidRPr="00E9078F">
        <w:rPr>
          <w:rFonts w:ascii="Times New Roman" w:eastAsiaTheme="minorEastAsia" w:hAnsi="Times New Roman" w:cs="Times New Roman"/>
          <w:color w:val="000000" w:themeColor="text1"/>
          <w:kern w:val="24"/>
          <w:sz w:val="24"/>
          <w:szCs w:val="24"/>
          <w:lang w:eastAsia="sv-SE"/>
        </w:rPr>
        <w:t>HSL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 xml:space="preserve"> och S</w:t>
      </w:r>
      <w:r>
        <w:rPr>
          <w:rFonts w:ascii="Times New Roman" w:eastAsiaTheme="minorEastAsia" w:hAnsi="Times New Roman" w:cs="Times New Roman"/>
          <w:color w:val="000000" w:themeColor="text1"/>
          <w:kern w:val="24"/>
          <w:sz w:val="24"/>
          <w:szCs w:val="24"/>
          <w:lang w:eastAsia="sv-SE"/>
        </w:rPr>
        <w:t>ocialtjänstlagen (S</w:t>
      </w:r>
      <w:r w:rsidRPr="00E9078F">
        <w:rPr>
          <w:rFonts w:ascii="Times New Roman" w:eastAsiaTheme="minorEastAsia" w:hAnsi="Times New Roman" w:cs="Times New Roman"/>
          <w:color w:val="000000" w:themeColor="text1"/>
          <w:kern w:val="24"/>
          <w:sz w:val="24"/>
          <w:szCs w:val="24"/>
          <w:lang w:eastAsia="sv-SE"/>
        </w:rPr>
        <w:t>oL</w:t>
      </w:r>
      <w:r>
        <w:rPr>
          <w:rFonts w:ascii="Times New Roman" w:eastAsiaTheme="minorEastAsia" w:hAnsi="Times New Roman" w:cs="Times New Roman"/>
          <w:color w:val="000000" w:themeColor="text1"/>
          <w:kern w:val="24"/>
          <w:sz w:val="24"/>
          <w:szCs w:val="24"/>
          <w:lang w:eastAsia="sv-SE"/>
        </w:rPr>
        <w:t>)</w:t>
      </w:r>
      <w:r w:rsidRPr="00E9078F">
        <w:rPr>
          <w:rFonts w:ascii="Times New Roman" w:eastAsiaTheme="minorEastAsia" w:hAnsi="Times New Roman" w:cs="Times New Roman"/>
          <w:color w:val="000000" w:themeColor="text1"/>
          <w:kern w:val="24"/>
          <w:sz w:val="24"/>
          <w:szCs w:val="24"/>
          <w:lang w:eastAsia="sv-SE"/>
        </w:rPr>
        <w:t>.</w:t>
      </w:r>
    </w:p>
    <w:p w:rsidR="007D5277" w:rsidRPr="007D5277" w:rsidRDefault="00D75BF3" w:rsidP="00F9286D">
      <w:pPr>
        <w:spacing w:after="0"/>
        <w:rPr>
          <w:rFonts w:ascii="Times New Roman" w:eastAsiaTheme="minorEastAsia" w:hAnsi="Times New Roman" w:cs="Times New Roman"/>
          <w:color w:val="000000" w:themeColor="text1"/>
          <w:kern w:val="24"/>
          <w:sz w:val="24"/>
          <w:szCs w:val="24"/>
          <w:lang w:eastAsia="sv-SE"/>
        </w:rPr>
      </w:pPr>
      <w:r w:rsidRPr="00E9078F">
        <w:rPr>
          <w:rFonts w:ascii="Times New Roman" w:eastAsiaTheme="minorEastAsia" w:hAnsi="Times New Roman" w:cs="Times New Roman"/>
          <w:color w:val="000000" w:themeColor="text1"/>
          <w:kern w:val="24"/>
          <w:sz w:val="24"/>
          <w:szCs w:val="24"/>
          <w:lang w:eastAsia="sv-SE"/>
        </w:rPr>
        <w:lastRenderedPageBreak/>
        <w:t>Vid behov av samordnade insatser upprättar vård och kommun en gemensam individuell plan.</w:t>
      </w:r>
      <w:r w:rsidR="007D5277">
        <w:rPr>
          <w:rFonts w:ascii="Times New Roman" w:eastAsiaTheme="minorEastAsia" w:hAnsi="Times New Roman" w:cs="Times New Roman"/>
          <w:color w:val="000000" w:themeColor="text1"/>
          <w:kern w:val="24"/>
          <w:sz w:val="24"/>
          <w:szCs w:val="24"/>
          <w:lang w:eastAsia="sv-SE"/>
        </w:rPr>
        <w:t xml:space="preserve"> FK och</w:t>
      </w:r>
      <w:r w:rsidR="00A1273A">
        <w:rPr>
          <w:rFonts w:ascii="Times New Roman" w:eastAsiaTheme="minorEastAsia" w:hAnsi="Times New Roman" w:cs="Times New Roman"/>
          <w:color w:val="000000" w:themeColor="text1"/>
          <w:kern w:val="24"/>
          <w:sz w:val="24"/>
          <w:szCs w:val="24"/>
          <w:lang w:eastAsia="sv-SE"/>
        </w:rPr>
        <w:t xml:space="preserve"> AF kan inte kalla till SIP men </w:t>
      </w:r>
      <w:r w:rsidR="007D5277">
        <w:rPr>
          <w:rFonts w:ascii="Times New Roman" w:eastAsiaTheme="minorEastAsia" w:hAnsi="Times New Roman" w:cs="Times New Roman"/>
          <w:color w:val="000000" w:themeColor="text1"/>
          <w:kern w:val="24"/>
          <w:sz w:val="24"/>
          <w:szCs w:val="24"/>
          <w:lang w:eastAsia="sv-SE"/>
        </w:rPr>
        <w:t>kan kallas till SIP möte av vårdgivare eller verksamhet inom kommunen</w:t>
      </w:r>
      <w:r w:rsidR="00A1273A">
        <w:rPr>
          <w:rFonts w:ascii="Times New Roman" w:eastAsiaTheme="minorEastAsia" w:hAnsi="Times New Roman" w:cs="Times New Roman"/>
          <w:color w:val="000000" w:themeColor="text1"/>
          <w:kern w:val="24"/>
          <w:sz w:val="24"/>
          <w:szCs w:val="24"/>
          <w:lang w:eastAsia="sv-SE"/>
        </w:rPr>
        <w:t>, AF och FK är inte</w:t>
      </w:r>
      <w:r>
        <w:rPr>
          <w:rFonts w:ascii="Times New Roman" w:eastAsiaTheme="minorEastAsia" w:hAnsi="Times New Roman" w:cs="Times New Roman"/>
          <w:color w:val="000000" w:themeColor="text1"/>
          <w:kern w:val="24"/>
          <w:sz w:val="24"/>
          <w:szCs w:val="24"/>
          <w:lang w:eastAsia="sv-SE"/>
        </w:rPr>
        <w:t xml:space="preserve"> enligt lag skyldiga att medverka. Klienten ska i möjligaste mån närvara vid ett SIP möte. Det finns </w:t>
      </w:r>
      <w:r w:rsidRPr="00E9078F">
        <w:rPr>
          <w:rFonts w:ascii="Times New Roman" w:eastAsiaTheme="minorEastAsia" w:hAnsi="Times New Roman" w:cs="Times New Roman"/>
          <w:color w:val="000000" w:themeColor="text1"/>
          <w:kern w:val="24"/>
          <w:sz w:val="24"/>
          <w:szCs w:val="24"/>
          <w:lang w:eastAsia="sv-SE"/>
        </w:rPr>
        <w:t>vissa oklarheter gällande användandet</w:t>
      </w:r>
      <w:r>
        <w:rPr>
          <w:rFonts w:ascii="Times New Roman" w:eastAsiaTheme="minorEastAsia" w:hAnsi="Times New Roman" w:cs="Times New Roman"/>
          <w:color w:val="000000" w:themeColor="text1"/>
          <w:kern w:val="24"/>
          <w:sz w:val="24"/>
          <w:szCs w:val="24"/>
          <w:lang w:eastAsia="sv-SE"/>
        </w:rPr>
        <w:t xml:space="preserve"> av SIP</w:t>
      </w:r>
      <w:r w:rsidR="007D5277">
        <w:rPr>
          <w:rFonts w:ascii="Times New Roman" w:eastAsiaTheme="minorEastAsia" w:hAnsi="Times New Roman" w:cs="Times New Roman"/>
          <w:color w:val="000000" w:themeColor="text1"/>
          <w:kern w:val="24"/>
          <w:sz w:val="24"/>
          <w:szCs w:val="24"/>
          <w:lang w:eastAsia="sv-SE"/>
        </w:rPr>
        <w:t xml:space="preserve"> som </w:t>
      </w:r>
      <w:r w:rsidRPr="00E9078F">
        <w:rPr>
          <w:rFonts w:ascii="Times New Roman" w:eastAsiaTheme="minorEastAsia" w:hAnsi="Times New Roman" w:cs="Times New Roman"/>
          <w:color w:val="000000" w:themeColor="text1"/>
          <w:kern w:val="24"/>
          <w:sz w:val="24"/>
          <w:szCs w:val="24"/>
          <w:lang w:eastAsia="sv-SE"/>
        </w:rPr>
        <w:t>när, hur och vem</w:t>
      </w:r>
      <w:r w:rsidR="007D5277">
        <w:rPr>
          <w:rFonts w:ascii="Times New Roman" w:eastAsiaTheme="minorEastAsia" w:hAnsi="Times New Roman" w:cs="Times New Roman"/>
          <w:color w:val="000000" w:themeColor="text1"/>
          <w:kern w:val="24"/>
          <w:sz w:val="24"/>
          <w:szCs w:val="24"/>
          <w:lang w:eastAsia="sv-SE"/>
        </w:rPr>
        <w:t xml:space="preserve"> ska kalla. De som använder sig av SIP upplever det som ett bra formellt samverkansforum.</w:t>
      </w:r>
    </w:p>
    <w:p w:rsidR="00A1273A" w:rsidRDefault="00D75BF3" w:rsidP="00A1273A">
      <w:pPr>
        <w:spacing w:after="0"/>
        <w:contextualSpacing/>
        <w:rPr>
          <w:rFonts w:ascii="Times New Roman" w:eastAsia="Times New Roman" w:hAnsi="Times New Roman" w:cs="Times New Roman"/>
          <w:i/>
          <w:sz w:val="20"/>
          <w:szCs w:val="20"/>
          <w:lang w:eastAsia="sv-SE"/>
        </w:rPr>
      </w:pPr>
      <w:r w:rsidRPr="008F3D88">
        <w:rPr>
          <w:rFonts w:ascii="Times New Roman" w:eastAsiaTheme="minorEastAsia" w:hAnsi="Times New Roman" w:cs="Times New Roman"/>
          <w:b/>
          <w:bCs/>
          <w:i/>
          <w:color w:val="000000" w:themeColor="text1"/>
          <w:kern w:val="24"/>
          <w:sz w:val="20"/>
          <w:szCs w:val="20"/>
          <w:lang w:eastAsia="sv-SE"/>
        </w:rPr>
        <w:t xml:space="preserve">Gemensam Kartläggning (GK) och Avstämningsmöten </w:t>
      </w:r>
    </w:p>
    <w:p w:rsidR="00D75BF3" w:rsidRPr="00A1273A" w:rsidRDefault="00A1273A" w:rsidP="00A1273A">
      <w:pPr>
        <w:spacing w:after="0"/>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color w:val="000000" w:themeColor="text1"/>
          <w:kern w:val="24"/>
          <w:sz w:val="24"/>
          <w:szCs w:val="24"/>
          <w:lang w:eastAsia="sv-SE"/>
        </w:rPr>
        <w:t xml:space="preserve">Formell och </w:t>
      </w:r>
      <w:r w:rsidR="00D75BF3">
        <w:rPr>
          <w:rFonts w:ascii="Times New Roman" w:eastAsiaTheme="minorEastAsia" w:hAnsi="Times New Roman" w:cs="Times New Roman"/>
          <w:color w:val="000000" w:themeColor="text1"/>
          <w:kern w:val="24"/>
          <w:sz w:val="24"/>
          <w:szCs w:val="24"/>
          <w:lang w:eastAsia="sv-SE"/>
        </w:rPr>
        <w:t>st</w:t>
      </w:r>
      <w:r w:rsidR="00D75BF3" w:rsidRPr="00E9078F">
        <w:rPr>
          <w:rFonts w:ascii="Times New Roman" w:eastAsiaTheme="minorEastAsia" w:hAnsi="Times New Roman" w:cs="Times New Roman"/>
          <w:color w:val="000000" w:themeColor="text1"/>
          <w:kern w:val="24"/>
          <w:sz w:val="24"/>
          <w:szCs w:val="24"/>
          <w:lang w:eastAsia="sv-SE"/>
        </w:rPr>
        <w:t>rukturerad sam</w:t>
      </w:r>
      <w:r w:rsidR="00D75BF3">
        <w:rPr>
          <w:rFonts w:ascii="Times New Roman" w:eastAsiaTheme="minorEastAsia" w:hAnsi="Times New Roman" w:cs="Times New Roman"/>
          <w:color w:val="000000" w:themeColor="text1"/>
          <w:kern w:val="24"/>
          <w:sz w:val="24"/>
          <w:szCs w:val="24"/>
          <w:lang w:eastAsia="sv-SE"/>
        </w:rPr>
        <w:t xml:space="preserve">verkan mellan FK, vården och AF. Det är FK som </w:t>
      </w:r>
      <w:r>
        <w:rPr>
          <w:rFonts w:ascii="Times New Roman" w:eastAsiaTheme="minorEastAsia" w:hAnsi="Times New Roman" w:cs="Times New Roman"/>
          <w:color w:val="000000" w:themeColor="text1"/>
          <w:kern w:val="24"/>
          <w:sz w:val="24"/>
          <w:szCs w:val="24"/>
          <w:lang w:eastAsia="sv-SE"/>
        </w:rPr>
        <w:t xml:space="preserve">kallar till mötet och håller i mötet samt </w:t>
      </w:r>
      <w:r w:rsidR="00D75BF3">
        <w:rPr>
          <w:rFonts w:ascii="Times New Roman" w:eastAsiaTheme="minorEastAsia" w:hAnsi="Times New Roman" w:cs="Times New Roman"/>
          <w:color w:val="000000" w:themeColor="text1"/>
          <w:kern w:val="24"/>
          <w:sz w:val="24"/>
          <w:szCs w:val="24"/>
          <w:lang w:eastAsia="sv-SE"/>
        </w:rPr>
        <w:t xml:space="preserve">ansvarar för dokumentationen. </w:t>
      </w:r>
    </w:p>
    <w:p w:rsidR="00A1273A" w:rsidRDefault="00D75BF3" w:rsidP="00A1273A">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SE-projekt</w:t>
      </w:r>
    </w:p>
    <w:p w:rsidR="00D75BF3" w:rsidRPr="00A1273A" w:rsidRDefault="00D75BF3" w:rsidP="00A1273A">
      <w:pPr>
        <w:spacing w:after="0"/>
        <w:contextualSpacing/>
        <w:rPr>
          <w:rFonts w:ascii="Times New Roman" w:eastAsia="Times New Roman" w:hAnsi="Times New Roman" w:cs="Times New Roman"/>
          <w:i/>
          <w:sz w:val="20"/>
          <w:szCs w:val="20"/>
          <w:lang w:eastAsia="sv-SE"/>
        </w:rPr>
      </w:pPr>
      <w:r w:rsidRPr="00E9078F">
        <w:rPr>
          <w:rFonts w:ascii="Times New Roman" w:eastAsiaTheme="minorEastAsia" w:hAnsi="Times New Roman" w:cs="Times New Roman"/>
          <w:color w:val="000000" w:themeColor="text1"/>
          <w:kern w:val="24"/>
          <w:sz w:val="24"/>
          <w:szCs w:val="24"/>
          <w:lang w:eastAsia="sv-SE"/>
        </w:rPr>
        <w:t>Samverkan mellan FK, AF</w:t>
      </w:r>
      <w:r w:rsidR="007D5277">
        <w:rPr>
          <w:rFonts w:ascii="Times New Roman" w:eastAsiaTheme="minorEastAsia" w:hAnsi="Times New Roman" w:cs="Times New Roman"/>
          <w:color w:val="000000" w:themeColor="text1"/>
          <w:kern w:val="24"/>
          <w:sz w:val="24"/>
          <w:szCs w:val="24"/>
          <w:lang w:eastAsia="sv-SE"/>
        </w:rPr>
        <w:t>, kommunen (SE-coach) och Regionen</w:t>
      </w:r>
      <w:r w:rsidRPr="00E9078F">
        <w:rPr>
          <w:rFonts w:ascii="Times New Roman" w:eastAsiaTheme="minorEastAsia" w:hAnsi="Times New Roman" w:cs="Times New Roman"/>
          <w:color w:val="000000" w:themeColor="text1"/>
          <w:kern w:val="24"/>
          <w:sz w:val="24"/>
          <w:szCs w:val="24"/>
          <w:lang w:eastAsia="sv-SE"/>
        </w:rPr>
        <w:t xml:space="preserve"> (psykiatri</w:t>
      </w:r>
      <w:r w:rsidR="007D5277">
        <w:rPr>
          <w:rFonts w:ascii="Times New Roman" w:eastAsiaTheme="minorEastAsia" w:hAnsi="Times New Roman" w:cs="Times New Roman"/>
          <w:color w:val="000000" w:themeColor="text1"/>
          <w:kern w:val="24"/>
          <w:sz w:val="24"/>
          <w:szCs w:val="24"/>
          <w:lang w:eastAsia="sv-SE"/>
        </w:rPr>
        <w:t>mottagningen</w:t>
      </w:r>
      <w:r w:rsidRPr="00E9078F">
        <w:rPr>
          <w:rFonts w:ascii="Times New Roman" w:eastAsiaTheme="minorEastAsia" w:hAnsi="Times New Roman" w:cs="Times New Roman"/>
          <w:color w:val="000000" w:themeColor="text1"/>
          <w:kern w:val="24"/>
          <w:sz w:val="24"/>
          <w:szCs w:val="24"/>
          <w:lang w:eastAsia="sv-SE"/>
        </w:rPr>
        <w:t>) för ungdomar upp till 29 år som har/riskerar att få aktivitetsersättning. Kontinuerliga formella samverkan möte 1 g</w:t>
      </w:r>
      <w:r w:rsidR="007D5277">
        <w:rPr>
          <w:rFonts w:ascii="Times New Roman" w:eastAsiaTheme="minorEastAsia" w:hAnsi="Times New Roman" w:cs="Times New Roman"/>
          <w:color w:val="000000" w:themeColor="text1"/>
          <w:kern w:val="24"/>
          <w:sz w:val="24"/>
          <w:szCs w:val="24"/>
          <w:lang w:eastAsia="sv-SE"/>
        </w:rPr>
        <w:t>ång</w:t>
      </w:r>
      <w:r w:rsidRPr="00E9078F">
        <w:rPr>
          <w:rFonts w:ascii="Times New Roman" w:eastAsiaTheme="minorEastAsia" w:hAnsi="Times New Roman" w:cs="Times New Roman"/>
          <w:color w:val="000000" w:themeColor="text1"/>
          <w:kern w:val="24"/>
          <w:sz w:val="24"/>
          <w:szCs w:val="24"/>
          <w:lang w:eastAsia="sv-SE"/>
        </w:rPr>
        <w:t xml:space="preserve">/mån </w:t>
      </w:r>
      <w:r w:rsidR="00A1273A">
        <w:rPr>
          <w:rFonts w:ascii="Times New Roman" w:eastAsiaTheme="minorEastAsia" w:hAnsi="Times New Roman" w:cs="Times New Roman"/>
          <w:color w:val="000000" w:themeColor="text1"/>
          <w:kern w:val="24"/>
          <w:sz w:val="24"/>
          <w:szCs w:val="24"/>
          <w:lang w:eastAsia="sv-SE"/>
        </w:rPr>
        <w:t xml:space="preserve">för medarbetare </w:t>
      </w:r>
      <w:r>
        <w:rPr>
          <w:rFonts w:ascii="Times New Roman" w:eastAsiaTheme="minorEastAsia" w:hAnsi="Times New Roman" w:cs="Times New Roman"/>
          <w:color w:val="000000" w:themeColor="text1"/>
          <w:kern w:val="24"/>
          <w:sz w:val="24"/>
          <w:szCs w:val="24"/>
          <w:lang w:eastAsia="sv-SE"/>
        </w:rPr>
        <w:t>på individnivå.</w:t>
      </w:r>
      <w:r w:rsidR="00A1273A">
        <w:rPr>
          <w:rFonts w:ascii="Times New Roman" w:eastAsiaTheme="minorEastAsia" w:hAnsi="Times New Roman" w:cs="Times New Roman"/>
          <w:color w:val="000000" w:themeColor="text1"/>
          <w:kern w:val="24"/>
          <w:sz w:val="24"/>
          <w:szCs w:val="24"/>
          <w:lang w:eastAsia="sv-SE"/>
        </w:rPr>
        <w:t xml:space="preserve"> Individen är inte med under mötet.</w:t>
      </w:r>
    </w:p>
    <w:p w:rsidR="00D75BF3" w:rsidRPr="007D5277" w:rsidRDefault="00D75BF3" w:rsidP="00F9286D">
      <w:pPr>
        <w:spacing w:after="0"/>
        <w:rPr>
          <w:rFonts w:ascii="Times New Roman" w:eastAsia="Times New Roman" w:hAnsi="Times New Roman" w:cs="Times New Roman"/>
          <w:i/>
          <w:sz w:val="20"/>
          <w:szCs w:val="20"/>
          <w:lang w:eastAsia="sv-SE"/>
        </w:rPr>
      </w:pPr>
      <w:r w:rsidRPr="007D5277">
        <w:rPr>
          <w:rFonts w:ascii="Times New Roman" w:eastAsiaTheme="minorEastAsia" w:hAnsi="Times New Roman" w:cs="Times New Roman"/>
          <w:b/>
          <w:bCs/>
          <w:i/>
          <w:color w:val="000000" w:themeColor="text1"/>
          <w:kern w:val="24"/>
          <w:sz w:val="20"/>
          <w:szCs w:val="20"/>
          <w:lang w:eastAsia="sv-SE"/>
        </w:rPr>
        <w:t>Skolsamverkan (Skola/AME/Omsorg/AF/FK)</w:t>
      </w:r>
    </w:p>
    <w:p w:rsidR="00D75BF3" w:rsidRPr="00D75BF3" w:rsidRDefault="00D75BF3" w:rsidP="00F9286D">
      <w:pPr>
        <w:spacing w:after="0"/>
        <w:rPr>
          <w:rFonts w:ascii="Times New Roman" w:eastAsia="Times New Roman" w:hAnsi="Times New Roman" w:cs="Times New Roman"/>
          <w:i/>
          <w:sz w:val="24"/>
          <w:szCs w:val="24"/>
          <w:lang w:eastAsia="sv-SE"/>
        </w:rPr>
      </w:pPr>
      <w:r w:rsidRPr="00743A21">
        <w:rPr>
          <w:rFonts w:ascii="Times New Roman" w:eastAsiaTheme="minorEastAsia" w:hAnsi="Times New Roman" w:cs="Times New Roman"/>
          <w:color w:val="000000" w:themeColor="text1"/>
          <w:kern w:val="24"/>
          <w:sz w:val="24"/>
          <w:szCs w:val="24"/>
          <w:lang w:eastAsia="sv-SE"/>
        </w:rPr>
        <w:t>Samverkan en gång/år i samband med avslut för eleve</w:t>
      </w:r>
      <w:r>
        <w:rPr>
          <w:rFonts w:ascii="Times New Roman" w:eastAsiaTheme="minorEastAsia" w:hAnsi="Times New Roman" w:cs="Times New Roman"/>
          <w:color w:val="000000" w:themeColor="text1"/>
          <w:kern w:val="24"/>
          <w:sz w:val="24"/>
          <w:szCs w:val="24"/>
          <w:lang w:eastAsia="sv-SE"/>
        </w:rPr>
        <w:t>r inskrivna på särskolegymnasiet</w:t>
      </w:r>
    </w:p>
    <w:p w:rsidR="00D75BF3" w:rsidRPr="000560DB" w:rsidRDefault="00D75BF3" w:rsidP="00F9286D">
      <w:pPr>
        <w:spacing w:after="0"/>
        <w:contextualSpacing/>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
          <w:bCs/>
          <w:i/>
          <w:color w:val="000000" w:themeColor="text1"/>
          <w:kern w:val="24"/>
          <w:sz w:val="20"/>
          <w:szCs w:val="20"/>
          <w:lang w:eastAsia="sv-SE"/>
        </w:rPr>
        <w:t>Lokal överenskommelse kommunen/psykiatrimottagning (Region Jönköpings län)</w:t>
      </w:r>
    </w:p>
    <w:p w:rsidR="00D75BF3" w:rsidRPr="00E9078F" w:rsidRDefault="00D75BF3" w:rsidP="00F9286D">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Kontinuerlig samverkan mellan kommunens öppenvård missbruk/psykiatri mottagningen</w:t>
      </w:r>
    </w:p>
    <w:p w:rsidR="00A1273A" w:rsidRDefault="00D75BF3" w:rsidP="00A1273A">
      <w:pPr>
        <w:spacing w:after="0"/>
        <w:rPr>
          <w:rFonts w:ascii="Times New Roman" w:eastAsia="Times New Roman" w:hAnsi="Times New Roman" w:cs="Times New Roman"/>
          <w:sz w:val="24"/>
          <w:szCs w:val="24"/>
          <w:lang w:eastAsia="sv-SE"/>
        </w:rPr>
      </w:pPr>
      <w:r w:rsidRPr="000560DB">
        <w:rPr>
          <w:rFonts w:ascii="Times New Roman" w:eastAsiaTheme="minorEastAsia" w:hAnsi="Times New Roman" w:cs="Times New Roman"/>
          <w:b/>
          <w:bCs/>
          <w:i/>
          <w:color w:val="000000" w:themeColor="text1"/>
          <w:kern w:val="24"/>
          <w:sz w:val="20"/>
          <w:szCs w:val="20"/>
          <w:lang w:eastAsia="sv-SE"/>
        </w:rPr>
        <w:t>Delegation Unga i Arbete (DUA)</w:t>
      </w:r>
    </w:p>
    <w:p w:rsidR="00D75BF3" w:rsidRPr="00A1273A" w:rsidRDefault="00D75BF3" w:rsidP="00A1273A">
      <w:pPr>
        <w:spacing w:after="0"/>
        <w:rPr>
          <w:rFonts w:ascii="Times New Roman" w:eastAsia="Times New Roman" w:hAnsi="Times New Roman" w:cs="Times New Roman"/>
          <w:sz w:val="24"/>
          <w:szCs w:val="24"/>
          <w:lang w:eastAsia="sv-SE"/>
        </w:rPr>
      </w:pPr>
      <w:r w:rsidRPr="00E9078F">
        <w:rPr>
          <w:rFonts w:ascii="Times New Roman" w:eastAsiaTheme="minorEastAsia" w:hAnsi="Times New Roman" w:cs="Times New Roman"/>
          <w:color w:val="000000" w:themeColor="text1"/>
          <w:kern w:val="24"/>
          <w:sz w:val="24"/>
          <w:szCs w:val="24"/>
          <w:lang w:eastAsia="sv-SE"/>
        </w:rPr>
        <w:t>Nationell satsning i syfte att få ner arbetslösheten bland unga (16-24</w:t>
      </w:r>
      <w:r>
        <w:rPr>
          <w:rFonts w:ascii="Times New Roman" w:eastAsiaTheme="minorEastAsia" w:hAnsi="Times New Roman" w:cs="Times New Roman"/>
          <w:color w:val="000000" w:themeColor="text1"/>
          <w:kern w:val="24"/>
          <w:sz w:val="24"/>
          <w:szCs w:val="24"/>
          <w:lang w:eastAsia="sv-SE"/>
        </w:rPr>
        <w:t xml:space="preserve"> år</w:t>
      </w:r>
      <w:r w:rsidRPr="00E9078F">
        <w:rPr>
          <w:rFonts w:ascii="Times New Roman" w:eastAsiaTheme="minorEastAsia" w:hAnsi="Times New Roman" w:cs="Times New Roman"/>
          <w:color w:val="000000" w:themeColor="text1"/>
          <w:kern w:val="24"/>
          <w:sz w:val="24"/>
          <w:szCs w:val="24"/>
          <w:lang w:eastAsia="sv-SE"/>
        </w:rPr>
        <w:t xml:space="preserve">). Samverkan på lokal nivå mellan kommunen och AF. </w:t>
      </w:r>
      <w:r>
        <w:rPr>
          <w:rFonts w:ascii="Times New Roman" w:eastAsiaTheme="minorEastAsia" w:hAnsi="Times New Roman" w:cs="Times New Roman"/>
          <w:color w:val="000000" w:themeColor="text1"/>
          <w:kern w:val="24"/>
          <w:sz w:val="24"/>
          <w:szCs w:val="24"/>
          <w:lang w:eastAsia="sv-SE"/>
        </w:rPr>
        <w:t xml:space="preserve">Vid intervjutillfället pågick en kartläggning av målgruppen som skulle utmynna i en utmynna </w:t>
      </w:r>
      <w:r w:rsidRPr="00E9078F">
        <w:rPr>
          <w:rFonts w:ascii="Times New Roman" w:eastAsiaTheme="minorEastAsia" w:hAnsi="Times New Roman" w:cs="Times New Roman"/>
          <w:color w:val="000000" w:themeColor="text1"/>
          <w:kern w:val="24"/>
          <w:sz w:val="24"/>
          <w:szCs w:val="24"/>
          <w:lang w:eastAsia="sv-SE"/>
        </w:rPr>
        <w:t>lokal</w:t>
      </w:r>
      <w:r>
        <w:rPr>
          <w:rFonts w:ascii="Times New Roman" w:eastAsiaTheme="minorEastAsia" w:hAnsi="Times New Roman" w:cs="Times New Roman"/>
          <w:color w:val="000000" w:themeColor="text1"/>
          <w:kern w:val="24"/>
          <w:sz w:val="24"/>
          <w:szCs w:val="24"/>
          <w:lang w:eastAsia="sv-SE"/>
        </w:rPr>
        <w:t xml:space="preserve"> överenskommelse</w:t>
      </w:r>
      <w:r w:rsidRPr="00E9078F">
        <w:rPr>
          <w:rFonts w:ascii="Times New Roman" w:eastAsiaTheme="minorEastAsia" w:hAnsi="Times New Roman" w:cs="Times New Roman"/>
          <w:color w:val="000000" w:themeColor="text1"/>
          <w:kern w:val="24"/>
          <w:sz w:val="24"/>
          <w:szCs w:val="24"/>
          <w:lang w:eastAsia="sv-SE"/>
        </w:rPr>
        <w:t xml:space="preserve"> </w:t>
      </w:r>
    </w:p>
    <w:p w:rsidR="00A1273A" w:rsidRDefault="007D5277" w:rsidP="00A1273A">
      <w:pPr>
        <w:spacing w:after="0"/>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b/>
          <w:bCs/>
          <w:i/>
          <w:color w:val="000000" w:themeColor="text1"/>
          <w:kern w:val="24"/>
          <w:sz w:val="20"/>
          <w:szCs w:val="20"/>
          <w:lang w:eastAsia="sv-SE"/>
        </w:rPr>
        <w:t xml:space="preserve">Kommunala Aktivitets Ansvaret </w:t>
      </w:r>
      <w:r w:rsidR="00D75BF3" w:rsidRPr="000560DB">
        <w:rPr>
          <w:rFonts w:ascii="Times New Roman" w:eastAsiaTheme="minorEastAsia" w:hAnsi="Times New Roman" w:cs="Times New Roman"/>
          <w:b/>
          <w:bCs/>
          <w:i/>
          <w:color w:val="000000" w:themeColor="text1"/>
          <w:kern w:val="24"/>
          <w:sz w:val="20"/>
          <w:szCs w:val="20"/>
          <w:lang w:eastAsia="sv-SE"/>
        </w:rPr>
        <w:t>(KAA)</w:t>
      </w:r>
    </w:p>
    <w:p w:rsidR="00D75BF3" w:rsidRPr="00A1273A" w:rsidRDefault="00D75BF3" w:rsidP="00A1273A">
      <w:pPr>
        <w:spacing w:after="0"/>
        <w:contextualSpacing/>
        <w:rPr>
          <w:rFonts w:ascii="Times New Roman" w:eastAsia="Times New Roman" w:hAnsi="Times New Roman" w:cs="Times New Roman"/>
          <w:i/>
          <w:sz w:val="20"/>
          <w:szCs w:val="20"/>
          <w:lang w:eastAsia="sv-SE"/>
        </w:rPr>
      </w:pPr>
      <w:r>
        <w:rPr>
          <w:rFonts w:ascii="Times New Roman" w:eastAsiaTheme="minorEastAsia" w:hAnsi="Times New Roman" w:cs="Times New Roman"/>
          <w:color w:val="000000" w:themeColor="text1"/>
          <w:kern w:val="24"/>
          <w:sz w:val="24"/>
          <w:szCs w:val="24"/>
          <w:lang w:eastAsia="sv-SE"/>
        </w:rPr>
        <w:t xml:space="preserve">Ungdomar 16-20 år som har hoppat/ inte är </w:t>
      </w:r>
      <w:r w:rsidRPr="00E9078F">
        <w:rPr>
          <w:rFonts w:ascii="Times New Roman" w:eastAsiaTheme="minorEastAsia" w:hAnsi="Times New Roman" w:cs="Times New Roman"/>
          <w:color w:val="000000" w:themeColor="text1"/>
          <w:kern w:val="24"/>
          <w:sz w:val="24"/>
          <w:szCs w:val="24"/>
          <w:lang w:eastAsia="sv-SE"/>
        </w:rPr>
        <w:t>inskrivna på gymnasiet</w:t>
      </w:r>
    </w:p>
    <w:p w:rsidR="00A1273A" w:rsidRDefault="008C60E6" w:rsidP="00F9286D">
      <w:pPr>
        <w:spacing w:before="58" w:after="0"/>
        <w:rPr>
          <w:rFonts w:ascii="Times New Roman" w:eastAsia="Times New Roman" w:hAnsi="Times New Roman" w:cs="Times New Roman"/>
          <w:i/>
          <w:sz w:val="20"/>
          <w:szCs w:val="20"/>
          <w:lang w:eastAsia="sv-SE"/>
        </w:rPr>
      </w:pPr>
      <w:r w:rsidRPr="008C60E6">
        <w:rPr>
          <w:rFonts w:ascii="Times New Roman" w:eastAsiaTheme="minorEastAsia" w:hAnsi="Times New Roman" w:cs="Times New Roman"/>
          <w:b/>
          <w:bCs/>
          <w:i/>
          <w:color w:val="000000" w:themeColor="text1"/>
          <w:kern w:val="24"/>
          <w:sz w:val="20"/>
          <w:szCs w:val="20"/>
          <w:lang w:eastAsia="sv-SE"/>
        </w:rPr>
        <w:t>Rehabsamordnar nätverk</w:t>
      </w:r>
    </w:p>
    <w:p w:rsidR="00A1273A" w:rsidRDefault="00DA1A71" w:rsidP="00A1273A">
      <w:pPr>
        <w:spacing w:before="58" w:after="0"/>
        <w:rPr>
          <w:rFonts w:ascii="Times New Roman" w:eastAsiaTheme="minorEastAsia" w:hAnsi="Times New Roman" w:cs="Times New Roman"/>
          <w:color w:val="000000" w:themeColor="text1"/>
          <w:kern w:val="24"/>
          <w:sz w:val="24"/>
          <w:szCs w:val="24"/>
          <w:lang w:eastAsia="sv-SE"/>
        </w:rPr>
      </w:pPr>
      <w:r w:rsidRPr="008C60E6">
        <w:rPr>
          <w:rFonts w:ascii="Times New Roman" w:eastAsiaTheme="minorEastAsia" w:hAnsi="Times New Roman" w:cs="Times New Roman"/>
          <w:color w:val="000000" w:themeColor="text1"/>
          <w:kern w:val="24"/>
          <w:sz w:val="24"/>
          <w:szCs w:val="24"/>
          <w:lang w:eastAsia="sv-SE"/>
        </w:rPr>
        <w:t>Rehabsamordnare (vårdgivare), rehab koordinatorer (AF), sam</w:t>
      </w:r>
      <w:r>
        <w:rPr>
          <w:rFonts w:ascii="Times New Roman" w:eastAsiaTheme="minorEastAsia" w:hAnsi="Times New Roman" w:cs="Times New Roman"/>
          <w:color w:val="000000" w:themeColor="text1"/>
          <w:kern w:val="24"/>
          <w:sz w:val="24"/>
          <w:szCs w:val="24"/>
          <w:lang w:eastAsia="sv-SE"/>
        </w:rPr>
        <w:t>verkanansvarig (FK) på höglands</w:t>
      </w:r>
      <w:r w:rsidRPr="008C60E6">
        <w:rPr>
          <w:rFonts w:ascii="Times New Roman" w:eastAsiaTheme="minorEastAsia" w:hAnsi="Times New Roman" w:cs="Times New Roman"/>
          <w:color w:val="000000" w:themeColor="text1"/>
          <w:kern w:val="24"/>
          <w:sz w:val="24"/>
          <w:szCs w:val="24"/>
          <w:lang w:eastAsia="sv-SE"/>
        </w:rPr>
        <w:t xml:space="preserve">kommunerna träffas en gång/månad. </w:t>
      </w:r>
      <w:r w:rsidR="008C60E6" w:rsidRPr="008C60E6">
        <w:rPr>
          <w:rFonts w:ascii="Times New Roman" w:eastAsia="Times New Roman" w:hAnsi="Times New Roman" w:cs="Times New Roman"/>
          <w:sz w:val="24"/>
          <w:szCs w:val="24"/>
          <w:lang w:eastAsia="sv-SE"/>
        </w:rPr>
        <w:t>F</w:t>
      </w:r>
      <w:r w:rsidR="008C60E6" w:rsidRPr="008C60E6">
        <w:rPr>
          <w:rFonts w:ascii="Times New Roman" w:eastAsiaTheme="minorEastAsia" w:hAnsi="Times New Roman" w:cs="Times New Roman"/>
          <w:color w:val="000000" w:themeColor="text1"/>
          <w:kern w:val="24"/>
          <w:sz w:val="24"/>
          <w:szCs w:val="24"/>
          <w:lang w:eastAsia="sv-SE"/>
        </w:rPr>
        <w:t>orum för gene</w:t>
      </w:r>
      <w:r w:rsidR="00A1273A">
        <w:rPr>
          <w:rFonts w:ascii="Times New Roman" w:eastAsiaTheme="minorEastAsia" w:hAnsi="Times New Roman" w:cs="Times New Roman"/>
          <w:color w:val="000000" w:themeColor="text1"/>
          <w:kern w:val="24"/>
          <w:sz w:val="24"/>
          <w:szCs w:val="24"/>
          <w:lang w:eastAsia="sv-SE"/>
        </w:rPr>
        <w:t>rella frågor gällande samverkan</w:t>
      </w:r>
    </w:p>
    <w:p w:rsidR="00A1273A" w:rsidRDefault="00A1273A" w:rsidP="00A1273A">
      <w:pPr>
        <w:spacing w:before="58" w:after="0"/>
        <w:rPr>
          <w:rFonts w:ascii="Times New Roman" w:eastAsiaTheme="minorEastAsia" w:hAnsi="Times New Roman" w:cs="Times New Roman"/>
          <w:color w:val="000000" w:themeColor="text1"/>
          <w:kern w:val="24"/>
          <w:sz w:val="24"/>
          <w:szCs w:val="24"/>
          <w:lang w:eastAsia="sv-SE"/>
        </w:rPr>
      </w:pPr>
    </w:p>
    <w:p w:rsidR="00D75BF3" w:rsidRPr="00A1273A" w:rsidRDefault="00DA1A71" w:rsidP="00A1273A">
      <w:pPr>
        <w:spacing w:before="58" w:after="0"/>
        <w:rPr>
          <w:rFonts w:ascii="Times New Roman" w:eastAsia="Times New Roman" w:hAnsi="Times New Roman" w:cs="Times New Roman"/>
          <w:i/>
          <w:sz w:val="20"/>
          <w:szCs w:val="20"/>
          <w:lang w:eastAsia="sv-SE"/>
        </w:rPr>
      </w:pPr>
      <w:r w:rsidRPr="000560DB">
        <w:rPr>
          <w:rFonts w:ascii="Times New Roman" w:eastAsiaTheme="minorEastAsia" w:hAnsi="Times New Roman" w:cs="Times New Roman"/>
          <w:bCs/>
          <w:iCs/>
          <w:color w:val="000000" w:themeColor="text1"/>
          <w:kern w:val="24"/>
          <w:sz w:val="24"/>
          <w:szCs w:val="24"/>
          <w:lang w:eastAsia="sv-SE"/>
        </w:rPr>
        <w:t>Förutom de beskrivna formella samverkans</w:t>
      </w:r>
      <w:r>
        <w:rPr>
          <w:rFonts w:ascii="Times New Roman" w:eastAsiaTheme="minorEastAsia" w:hAnsi="Times New Roman" w:cs="Times New Roman"/>
          <w:bCs/>
          <w:iCs/>
          <w:color w:val="000000" w:themeColor="text1"/>
          <w:kern w:val="24"/>
          <w:sz w:val="24"/>
          <w:szCs w:val="24"/>
          <w:lang w:eastAsia="sv-SE"/>
        </w:rPr>
        <w:t>forumen</w:t>
      </w:r>
      <w:r w:rsidRPr="000560DB">
        <w:rPr>
          <w:rFonts w:ascii="Times New Roman" w:eastAsiaTheme="minorEastAsia" w:hAnsi="Times New Roman" w:cs="Times New Roman"/>
          <w:bCs/>
          <w:iCs/>
          <w:color w:val="000000" w:themeColor="text1"/>
          <w:kern w:val="24"/>
          <w:sz w:val="24"/>
          <w:szCs w:val="24"/>
          <w:lang w:eastAsia="sv-SE"/>
        </w:rPr>
        <w:t xml:space="preserve"> </w:t>
      </w:r>
      <w:r>
        <w:rPr>
          <w:rFonts w:ascii="Times New Roman" w:eastAsiaTheme="minorEastAsia" w:hAnsi="Times New Roman" w:cs="Times New Roman"/>
          <w:bCs/>
          <w:iCs/>
          <w:color w:val="000000" w:themeColor="text1"/>
          <w:kern w:val="24"/>
          <w:sz w:val="24"/>
          <w:szCs w:val="24"/>
          <w:lang w:eastAsia="sv-SE"/>
        </w:rPr>
        <w:t xml:space="preserve">används också </w:t>
      </w:r>
      <w:r w:rsidR="00A1273A">
        <w:rPr>
          <w:rFonts w:ascii="Times New Roman" w:eastAsiaTheme="minorEastAsia" w:hAnsi="Times New Roman" w:cs="Times New Roman"/>
          <w:bCs/>
          <w:iCs/>
          <w:color w:val="000000" w:themeColor="text1"/>
          <w:kern w:val="24"/>
          <w:sz w:val="24"/>
          <w:szCs w:val="24"/>
          <w:lang w:eastAsia="sv-SE"/>
        </w:rPr>
        <w:t>mer informella samverkansformer som trepartsamtal och nätverksträffar.</w:t>
      </w:r>
      <w:r>
        <w:rPr>
          <w:rFonts w:ascii="Times New Roman" w:eastAsiaTheme="minorEastAsia" w:hAnsi="Times New Roman" w:cs="Times New Roman"/>
          <w:bCs/>
          <w:iCs/>
          <w:color w:val="000000" w:themeColor="text1"/>
          <w:kern w:val="24"/>
          <w:sz w:val="24"/>
          <w:szCs w:val="24"/>
          <w:lang w:eastAsia="sv-SE"/>
        </w:rPr>
        <w:t xml:space="preserve"> </w:t>
      </w:r>
      <w:r w:rsidR="00D75BF3">
        <w:rPr>
          <w:rFonts w:ascii="Times New Roman" w:eastAsiaTheme="minorEastAsia" w:hAnsi="Times New Roman" w:cs="Times New Roman"/>
          <w:bCs/>
          <w:iCs/>
          <w:color w:val="000000" w:themeColor="text1"/>
          <w:kern w:val="24"/>
          <w:sz w:val="24"/>
          <w:szCs w:val="24"/>
          <w:lang w:eastAsia="sv-SE"/>
        </w:rPr>
        <w:t>Det är inte samma krav på</w:t>
      </w:r>
      <w:r w:rsidR="00D75BF3">
        <w:rPr>
          <w:rFonts w:ascii="Times New Roman" w:eastAsiaTheme="minorEastAsia" w:hAnsi="Times New Roman" w:cs="Times New Roman"/>
          <w:iCs/>
          <w:color w:val="000000" w:themeColor="text1"/>
          <w:kern w:val="24"/>
          <w:sz w:val="24"/>
          <w:szCs w:val="24"/>
          <w:lang w:eastAsia="sv-SE"/>
        </w:rPr>
        <w:t xml:space="preserve"> kontinuitet i återkommande möten eller </w:t>
      </w:r>
      <w:r w:rsidR="00D75BF3" w:rsidRPr="000560DB">
        <w:rPr>
          <w:rFonts w:ascii="Times New Roman" w:eastAsiaTheme="minorEastAsia" w:hAnsi="Times New Roman" w:cs="Times New Roman"/>
          <w:iCs/>
          <w:color w:val="000000" w:themeColor="text1"/>
          <w:kern w:val="24"/>
          <w:sz w:val="24"/>
          <w:szCs w:val="24"/>
          <w:lang w:eastAsia="sv-SE"/>
        </w:rPr>
        <w:t>gemensam do</w:t>
      </w:r>
      <w:r w:rsidR="00D75BF3">
        <w:rPr>
          <w:rFonts w:ascii="Times New Roman" w:eastAsiaTheme="minorEastAsia" w:hAnsi="Times New Roman" w:cs="Times New Roman"/>
          <w:iCs/>
          <w:color w:val="000000" w:themeColor="text1"/>
          <w:kern w:val="24"/>
          <w:sz w:val="24"/>
          <w:szCs w:val="24"/>
          <w:lang w:eastAsia="sv-SE"/>
        </w:rPr>
        <w:t xml:space="preserve">kumentation eller handlingsplan. Trepartsmöte och nätverksträffar används vid behov </w:t>
      </w:r>
      <w:r w:rsidR="00D75BF3" w:rsidRPr="000560DB">
        <w:rPr>
          <w:rFonts w:ascii="Times New Roman" w:eastAsiaTheme="minorEastAsia" w:hAnsi="Times New Roman" w:cs="Times New Roman"/>
          <w:color w:val="000000" w:themeColor="text1"/>
          <w:kern w:val="24"/>
          <w:sz w:val="24"/>
          <w:szCs w:val="24"/>
          <w:lang w:eastAsia="sv-SE"/>
        </w:rPr>
        <w:t>mellan samtliga parter både internt och externt</w:t>
      </w:r>
    </w:p>
    <w:p w:rsidR="00D75BF3" w:rsidRPr="004230D9" w:rsidRDefault="00D75BF3" w:rsidP="00F9286D">
      <w:pPr>
        <w:autoSpaceDE w:val="0"/>
        <w:autoSpaceDN w:val="0"/>
        <w:adjustRightInd w:val="0"/>
        <w:spacing w:after="0"/>
        <w:rPr>
          <w:rFonts w:ascii="Times New Roman" w:hAnsi="Times New Roman" w:cs="Times New Roman"/>
          <w:color w:val="FF0000"/>
          <w:sz w:val="24"/>
          <w:szCs w:val="24"/>
        </w:rPr>
      </w:pPr>
    </w:p>
    <w:p w:rsidR="00BA606D" w:rsidRPr="00647103" w:rsidRDefault="00BA606D" w:rsidP="00F9286D">
      <w:pPr>
        <w:pStyle w:val="Liststycke"/>
        <w:numPr>
          <w:ilvl w:val="0"/>
          <w:numId w:val="19"/>
        </w:numPr>
        <w:autoSpaceDE w:val="0"/>
        <w:autoSpaceDN w:val="0"/>
        <w:adjustRightInd w:val="0"/>
        <w:spacing w:after="0"/>
        <w:rPr>
          <w:rFonts w:ascii="Times New Roman" w:hAnsi="Times New Roman" w:cs="Times New Roman"/>
          <w:b/>
          <w:bCs/>
          <w:sz w:val="24"/>
          <w:szCs w:val="24"/>
        </w:rPr>
      </w:pPr>
      <w:r w:rsidRPr="00647103">
        <w:rPr>
          <w:rFonts w:ascii="Times New Roman" w:hAnsi="Times New Roman" w:cs="Times New Roman"/>
          <w:b/>
          <w:bCs/>
          <w:sz w:val="24"/>
          <w:szCs w:val="24"/>
        </w:rPr>
        <w:t xml:space="preserve">Stabila organisationer </w:t>
      </w:r>
    </w:p>
    <w:p w:rsidR="004E2784" w:rsidRPr="00546586" w:rsidRDefault="00BA606D"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Vetlanda</w:t>
      </w:r>
      <w:r w:rsidRPr="00CF7F4B">
        <w:rPr>
          <w:rFonts w:ascii="Times New Roman" w:hAnsi="Times New Roman" w:cs="Times New Roman"/>
          <w:sz w:val="24"/>
          <w:szCs w:val="24"/>
        </w:rPr>
        <w:t xml:space="preserve"> kommunen jobbar intensivt med utveckling av det intern</w:t>
      </w:r>
      <w:r>
        <w:rPr>
          <w:rFonts w:ascii="Times New Roman" w:hAnsi="Times New Roman" w:cs="Times New Roman"/>
          <w:sz w:val="24"/>
          <w:szCs w:val="24"/>
        </w:rPr>
        <w:t>a</w:t>
      </w:r>
      <w:r w:rsidRPr="00CF7F4B">
        <w:rPr>
          <w:rFonts w:ascii="Times New Roman" w:hAnsi="Times New Roman" w:cs="Times New Roman"/>
          <w:sz w:val="24"/>
          <w:szCs w:val="24"/>
        </w:rPr>
        <w:t xml:space="preserve"> samverkansarbetet mellan olika enheter</w:t>
      </w:r>
      <w:r>
        <w:rPr>
          <w:rFonts w:ascii="Times New Roman" w:hAnsi="Times New Roman" w:cs="Times New Roman"/>
          <w:sz w:val="24"/>
          <w:szCs w:val="24"/>
        </w:rPr>
        <w:t xml:space="preserve"> och verksamheter inom kommunen. </w:t>
      </w:r>
      <w:r w:rsidRPr="00CF7F4B">
        <w:rPr>
          <w:rFonts w:ascii="Times New Roman" w:hAnsi="Times New Roman" w:cs="Times New Roman"/>
          <w:sz w:val="24"/>
          <w:szCs w:val="24"/>
        </w:rPr>
        <w:t xml:space="preserve">Det har varit en del omorganisation samt förändringar på personalsidan vilket </w:t>
      </w:r>
      <w:r w:rsidR="0036178D">
        <w:rPr>
          <w:rFonts w:ascii="Times New Roman" w:hAnsi="Times New Roman" w:cs="Times New Roman"/>
          <w:sz w:val="24"/>
          <w:szCs w:val="24"/>
        </w:rPr>
        <w:t>man tror påverkat</w:t>
      </w:r>
      <w:r w:rsidRPr="00CF7F4B">
        <w:rPr>
          <w:rFonts w:ascii="Times New Roman" w:hAnsi="Times New Roman" w:cs="Times New Roman"/>
          <w:sz w:val="24"/>
          <w:szCs w:val="24"/>
        </w:rPr>
        <w:t xml:space="preserve"> möjligheten att bedriva </w:t>
      </w:r>
      <w:r>
        <w:rPr>
          <w:rFonts w:ascii="Times New Roman" w:hAnsi="Times New Roman" w:cs="Times New Roman"/>
          <w:sz w:val="24"/>
          <w:szCs w:val="24"/>
        </w:rPr>
        <w:t xml:space="preserve">det externa samverkansarbetet fullt ut. </w:t>
      </w:r>
      <w:r w:rsidR="0036178D">
        <w:rPr>
          <w:rFonts w:ascii="Times New Roman" w:hAnsi="Times New Roman" w:cs="Times New Roman"/>
          <w:sz w:val="24"/>
          <w:szCs w:val="24"/>
        </w:rPr>
        <w:t>Man menar att f</w:t>
      </w:r>
      <w:r w:rsidRPr="00CF7F4B">
        <w:rPr>
          <w:rFonts w:ascii="Times New Roman" w:hAnsi="Times New Roman" w:cs="Times New Roman"/>
          <w:sz w:val="24"/>
          <w:szCs w:val="24"/>
        </w:rPr>
        <w:t>ok</w:t>
      </w:r>
      <w:r>
        <w:rPr>
          <w:rFonts w:ascii="Times New Roman" w:hAnsi="Times New Roman" w:cs="Times New Roman"/>
          <w:sz w:val="24"/>
          <w:szCs w:val="24"/>
        </w:rPr>
        <w:t>us på den interna samverkan ger mindre tid och utrymme för utvecklingsarbete av den</w:t>
      </w:r>
      <w:r w:rsidRPr="00CF7F4B">
        <w:rPr>
          <w:rFonts w:ascii="Times New Roman" w:hAnsi="Times New Roman" w:cs="Times New Roman"/>
          <w:sz w:val="24"/>
          <w:szCs w:val="24"/>
        </w:rPr>
        <w:t xml:space="preserve"> externa samverkan. AF och FK har också under de senaste åren haft en hel del omorganisation och personalomsättning vilket har försvårat samverkan och lett till att samverkansarbetet ibland har fått prioriteras bort. </w:t>
      </w:r>
      <w:r w:rsidR="007D5277" w:rsidRPr="005E05DB">
        <w:rPr>
          <w:rFonts w:ascii="Times New Roman" w:hAnsi="Times New Roman" w:cs="Times New Roman"/>
          <w:sz w:val="24"/>
          <w:szCs w:val="24"/>
        </w:rPr>
        <w:t xml:space="preserve">För att förändringar som uppstår i organisationen samt i personalgrupper inte ska ha negativ effekt på samverkan, behöver det finnas </w:t>
      </w:r>
      <w:r w:rsidR="00DF7796">
        <w:rPr>
          <w:rFonts w:ascii="Times New Roman" w:hAnsi="Times New Roman" w:cs="Times New Roman"/>
          <w:sz w:val="24"/>
          <w:szCs w:val="24"/>
        </w:rPr>
        <w:t xml:space="preserve">tydliga och kända </w:t>
      </w:r>
      <w:r w:rsidR="007D5277" w:rsidRPr="005E05DB">
        <w:rPr>
          <w:rFonts w:ascii="Times New Roman" w:hAnsi="Times New Roman" w:cs="Times New Roman"/>
          <w:sz w:val="24"/>
          <w:szCs w:val="24"/>
        </w:rPr>
        <w:t xml:space="preserve">strategier för hur upparbetade </w:t>
      </w:r>
      <w:r w:rsidR="007D5277" w:rsidRPr="005E05DB">
        <w:rPr>
          <w:rFonts w:ascii="Times New Roman" w:hAnsi="Times New Roman" w:cs="Times New Roman"/>
          <w:sz w:val="24"/>
          <w:szCs w:val="24"/>
        </w:rPr>
        <w:lastRenderedPageBreak/>
        <w:t>samverkansstrukturer</w:t>
      </w:r>
      <w:r w:rsidR="00DF7796">
        <w:rPr>
          <w:rFonts w:ascii="Times New Roman" w:hAnsi="Times New Roman" w:cs="Times New Roman"/>
          <w:sz w:val="24"/>
          <w:szCs w:val="24"/>
        </w:rPr>
        <w:t xml:space="preserve"> fungerar</w:t>
      </w:r>
      <w:r w:rsidR="007D5277" w:rsidRPr="005E05DB">
        <w:rPr>
          <w:rFonts w:ascii="Times New Roman" w:hAnsi="Times New Roman" w:cs="Times New Roman"/>
          <w:sz w:val="24"/>
          <w:szCs w:val="24"/>
        </w:rPr>
        <w:t xml:space="preserve"> </w:t>
      </w:r>
      <w:r w:rsidR="00942426" w:rsidRPr="005E05DB">
        <w:rPr>
          <w:rFonts w:ascii="Times New Roman" w:hAnsi="Times New Roman" w:cs="Times New Roman"/>
          <w:sz w:val="24"/>
          <w:szCs w:val="24"/>
        </w:rPr>
        <w:t>t.ex. kontaktvägar</w:t>
      </w:r>
      <w:r w:rsidR="007D5277" w:rsidRPr="005E05DB">
        <w:rPr>
          <w:rFonts w:ascii="Times New Roman" w:hAnsi="Times New Roman" w:cs="Times New Roman"/>
          <w:sz w:val="24"/>
          <w:szCs w:val="24"/>
        </w:rPr>
        <w:t>, gemensamma rutiner och ansvarsfö</w:t>
      </w:r>
      <w:r w:rsidR="00DF7796">
        <w:rPr>
          <w:rFonts w:ascii="Times New Roman" w:hAnsi="Times New Roman" w:cs="Times New Roman"/>
          <w:sz w:val="24"/>
          <w:szCs w:val="24"/>
        </w:rPr>
        <w:t xml:space="preserve">rdelning. Då detta saknas i kommunområde </w:t>
      </w:r>
      <w:r w:rsidR="007D5277">
        <w:rPr>
          <w:rFonts w:ascii="Times New Roman" w:hAnsi="Times New Roman" w:cs="Times New Roman"/>
          <w:sz w:val="24"/>
          <w:szCs w:val="24"/>
        </w:rPr>
        <w:t>Vetlanda</w:t>
      </w:r>
      <w:r w:rsidR="00DF7796">
        <w:rPr>
          <w:rFonts w:ascii="Times New Roman" w:hAnsi="Times New Roman" w:cs="Times New Roman"/>
          <w:sz w:val="24"/>
          <w:szCs w:val="24"/>
        </w:rPr>
        <w:t xml:space="preserve"> menar</w:t>
      </w:r>
      <w:r w:rsidR="004E2784">
        <w:rPr>
          <w:rFonts w:ascii="Times New Roman" w:hAnsi="Times New Roman" w:cs="Times New Roman"/>
          <w:sz w:val="24"/>
          <w:szCs w:val="24"/>
        </w:rPr>
        <w:t xml:space="preserve"> man </w:t>
      </w:r>
      <w:r w:rsidR="00DF7796">
        <w:rPr>
          <w:rFonts w:ascii="Times New Roman" w:hAnsi="Times New Roman" w:cs="Times New Roman"/>
          <w:sz w:val="24"/>
          <w:szCs w:val="24"/>
        </w:rPr>
        <w:t>att det finns en risk</w:t>
      </w:r>
      <w:r w:rsidR="007D5277">
        <w:rPr>
          <w:rFonts w:ascii="Times New Roman" w:hAnsi="Times New Roman" w:cs="Times New Roman"/>
          <w:sz w:val="24"/>
          <w:szCs w:val="24"/>
        </w:rPr>
        <w:t xml:space="preserve"> </w:t>
      </w:r>
      <w:r w:rsidR="004E2784">
        <w:rPr>
          <w:rFonts w:ascii="Times New Roman" w:hAnsi="Times New Roman" w:cs="Times New Roman"/>
          <w:sz w:val="24"/>
          <w:szCs w:val="24"/>
        </w:rPr>
        <w:t xml:space="preserve">att </w:t>
      </w:r>
      <w:r w:rsidR="007D5277">
        <w:rPr>
          <w:rFonts w:ascii="Times New Roman" w:hAnsi="Times New Roman" w:cs="Times New Roman"/>
          <w:sz w:val="24"/>
          <w:szCs w:val="24"/>
        </w:rPr>
        <w:t>de fungerande externa informella samverkansformer</w:t>
      </w:r>
      <w:r w:rsidR="004E2784">
        <w:rPr>
          <w:rFonts w:ascii="Times New Roman" w:hAnsi="Times New Roman" w:cs="Times New Roman"/>
          <w:sz w:val="24"/>
          <w:szCs w:val="24"/>
        </w:rPr>
        <w:t xml:space="preserve">na </w:t>
      </w:r>
      <w:r w:rsidR="007D5277">
        <w:rPr>
          <w:rFonts w:ascii="Times New Roman" w:hAnsi="Times New Roman" w:cs="Times New Roman"/>
          <w:sz w:val="24"/>
          <w:szCs w:val="24"/>
        </w:rPr>
        <w:t>kan tappas bort.</w:t>
      </w:r>
    </w:p>
    <w:p w:rsidR="00BA606D" w:rsidRDefault="00BA606D" w:rsidP="00F9286D">
      <w:pPr>
        <w:pStyle w:val="Liststycke"/>
        <w:autoSpaceDE w:val="0"/>
        <w:autoSpaceDN w:val="0"/>
        <w:adjustRightInd w:val="0"/>
        <w:spacing w:after="0"/>
        <w:rPr>
          <w:rFonts w:ascii="Times New Roman" w:hAnsi="Times New Roman" w:cs="Times New Roman"/>
          <w:b/>
          <w:bCs/>
          <w:color w:val="F79646" w:themeColor="accent6"/>
          <w:sz w:val="24"/>
          <w:szCs w:val="24"/>
        </w:rPr>
      </w:pPr>
    </w:p>
    <w:p w:rsidR="00BA606D" w:rsidRPr="00647103" w:rsidRDefault="00BA606D" w:rsidP="00F9286D">
      <w:pPr>
        <w:pStyle w:val="Liststycke"/>
        <w:numPr>
          <w:ilvl w:val="0"/>
          <w:numId w:val="19"/>
        </w:numPr>
        <w:autoSpaceDE w:val="0"/>
        <w:autoSpaceDN w:val="0"/>
        <w:adjustRightInd w:val="0"/>
        <w:spacing w:after="0"/>
        <w:rPr>
          <w:rFonts w:ascii="Times New Roman" w:hAnsi="Times New Roman" w:cs="Times New Roman"/>
          <w:b/>
          <w:bCs/>
          <w:sz w:val="24"/>
          <w:szCs w:val="24"/>
        </w:rPr>
      </w:pPr>
      <w:r w:rsidRPr="00647103">
        <w:rPr>
          <w:rFonts w:ascii="Times New Roman" w:hAnsi="Times New Roman" w:cs="Times New Roman"/>
          <w:b/>
          <w:bCs/>
          <w:sz w:val="24"/>
          <w:szCs w:val="24"/>
        </w:rPr>
        <w:t xml:space="preserve">Kunskap om, och respekt för varandra </w:t>
      </w:r>
    </w:p>
    <w:p w:rsidR="00BA606D" w:rsidRDefault="00BA606D" w:rsidP="00F9286D">
      <w:pPr>
        <w:autoSpaceDE w:val="0"/>
        <w:autoSpaceDN w:val="0"/>
        <w:adjustRightInd w:val="0"/>
        <w:spacing w:after="0"/>
        <w:rPr>
          <w:rFonts w:ascii="Times New Roman" w:hAnsi="Times New Roman" w:cs="Times New Roman"/>
          <w:sz w:val="24"/>
          <w:szCs w:val="24"/>
        </w:rPr>
      </w:pPr>
      <w:r w:rsidRPr="005220AA">
        <w:rPr>
          <w:rFonts w:ascii="Times New Roman" w:eastAsiaTheme="minorEastAsia" w:hAnsi="Times New Roman" w:cs="Times New Roman"/>
          <w:bCs/>
          <w:color w:val="000000" w:themeColor="text1"/>
          <w:kern w:val="24"/>
          <w:sz w:val="24"/>
          <w:szCs w:val="24"/>
          <w:lang w:eastAsia="sv-SE"/>
        </w:rPr>
        <w:t xml:space="preserve">Samtliga fyra parter beskriver att det finns förväntningar på annan verksamhet/myndighet som inte alltid levs upp till. Samtliga fyra parter beskriver också att man upplever att annan verksamhet/myndighet har förväntningar på egen verksamhet att tillhandahålla och utföra </w:t>
      </w:r>
      <w:r w:rsidR="0036178D">
        <w:rPr>
          <w:rFonts w:ascii="Times New Roman" w:eastAsiaTheme="minorEastAsia" w:hAnsi="Times New Roman" w:cs="Times New Roman"/>
          <w:bCs/>
          <w:color w:val="000000" w:themeColor="text1"/>
          <w:kern w:val="24"/>
          <w:sz w:val="24"/>
          <w:szCs w:val="24"/>
          <w:lang w:eastAsia="sv-SE"/>
        </w:rPr>
        <w:t>insatser och åtgärder som man inte</w:t>
      </w:r>
      <w:r w:rsidRPr="005220AA">
        <w:rPr>
          <w:rFonts w:ascii="Times New Roman" w:eastAsiaTheme="minorEastAsia" w:hAnsi="Times New Roman" w:cs="Times New Roman"/>
          <w:bCs/>
          <w:color w:val="000000" w:themeColor="text1"/>
          <w:kern w:val="24"/>
          <w:sz w:val="24"/>
          <w:szCs w:val="24"/>
          <w:lang w:eastAsia="sv-SE"/>
        </w:rPr>
        <w:t xml:space="preserve"> kan leva upp till. </w:t>
      </w:r>
      <w:r w:rsidRPr="005220AA">
        <w:rPr>
          <w:rFonts w:ascii="Times New Roman" w:eastAsiaTheme="minorEastAsia" w:hAnsi="Times New Roman" w:cs="Times New Roman"/>
          <w:color w:val="000000" w:themeColor="text1"/>
          <w:kern w:val="24"/>
          <w:sz w:val="24"/>
          <w:szCs w:val="24"/>
          <w:lang w:eastAsia="sv-SE"/>
        </w:rPr>
        <w:t>Man förklarar detta med bristande kunskap och kännedom om varandras verksamheter och möjliga insatser för målgruppen.</w:t>
      </w:r>
      <w:r w:rsidR="0036178D">
        <w:rPr>
          <w:rFonts w:ascii="Times New Roman" w:eastAsia="Times New Roman" w:hAnsi="Times New Roman" w:cs="Times New Roman"/>
          <w:sz w:val="24"/>
          <w:szCs w:val="24"/>
          <w:lang w:eastAsia="sv-SE"/>
        </w:rPr>
        <w:t xml:space="preserve"> </w:t>
      </w:r>
      <w:r w:rsidR="001A6705">
        <w:rPr>
          <w:rFonts w:ascii="Times New Roman" w:eastAsia="Times New Roman" w:hAnsi="Times New Roman" w:cs="Times New Roman"/>
          <w:sz w:val="24"/>
          <w:szCs w:val="24"/>
          <w:lang w:eastAsia="sv-SE"/>
        </w:rPr>
        <w:t>Man beskriver att det finns en</w:t>
      </w:r>
      <w:r w:rsidR="001A6705" w:rsidRPr="005220AA">
        <w:rPr>
          <w:rFonts w:ascii="Times New Roman" w:eastAsia="Times New Roman" w:hAnsi="Times New Roman" w:cs="Times New Roman"/>
          <w:sz w:val="24"/>
          <w:szCs w:val="24"/>
          <w:lang w:eastAsia="sv-SE"/>
        </w:rPr>
        <w:t xml:space="preserve"> okunskap om möjliga insatser oc</w:t>
      </w:r>
      <w:r w:rsidR="001A6705">
        <w:rPr>
          <w:rFonts w:ascii="Times New Roman" w:eastAsia="Times New Roman" w:hAnsi="Times New Roman" w:cs="Times New Roman"/>
          <w:sz w:val="24"/>
          <w:szCs w:val="24"/>
          <w:lang w:eastAsia="sv-SE"/>
        </w:rPr>
        <w:t xml:space="preserve">h åtgärder hos de fyra aktörerna </w:t>
      </w:r>
      <w:r w:rsidR="001A6705" w:rsidRPr="005220AA">
        <w:rPr>
          <w:rFonts w:ascii="Times New Roman" w:eastAsia="Times New Roman" w:hAnsi="Times New Roman" w:cs="Times New Roman"/>
          <w:sz w:val="24"/>
          <w:szCs w:val="24"/>
          <w:lang w:eastAsia="sv-SE"/>
        </w:rPr>
        <w:t>för målgruppen som har behov av samor</w:t>
      </w:r>
      <w:r w:rsidR="001A6705">
        <w:rPr>
          <w:rFonts w:ascii="Times New Roman" w:eastAsia="Times New Roman" w:hAnsi="Times New Roman" w:cs="Times New Roman"/>
          <w:sz w:val="24"/>
          <w:szCs w:val="24"/>
          <w:lang w:eastAsia="sv-SE"/>
        </w:rPr>
        <w:t xml:space="preserve">dnade rehabiliteringsinsatser. Då </w:t>
      </w:r>
      <w:r>
        <w:rPr>
          <w:rFonts w:ascii="Times New Roman" w:eastAsia="Times New Roman" w:hAnsi="Times New Roman" w:cs="Times New Roman"/>
          <w:sz w:val="24"/>
          <w:szCs w:val="24"/>
          <w:lang w:eastAsia="sv-SE"/>
        </w:rPr>
        <w:t xml:space="preserve">Vetlanda </w:t>
      </w:r>
      <w:r w:rsidRPr="005220AA">
        <w:rPr>
          <w:rFonts w:ascii="Times New Roman" w:eastAsia="Times New Roman" w:hAnsi="Times New Roman" w:cs="Times New Roman"/>
          <w:sz w:val="24"/>
          <w:szCs w:val="24"/>
          <w:lang w:eastAsia="sv-SE"/>
        </w:rPr>
        <w:t>saknar ett formellt samverkan</w:t>
      </w:r>
      <w:r w:rsidR="001A6705">
        <w:rPr>
          <w:rFonts w:ascii="Times New Roman" w:eastAsia="Times New Roman" w:hAnsi="Times New Roman" w:cs="Times New Roman"/>
          <w:sz w:val="24"/>
          <w:szCs w:val="24"/>
          <w:lang w:eastAsia="sv-SE"/>
        </w:rPr>
        <w:t xml:space="preserve">sforum där samtliga fyra aktörer får möjlighet </w:t>
      </w:r>
      <w:r w:rsidRPr="005220AA">
        <w:rPr>
          <w:rFonts w:ascii="Times New Roman" w:eastAsia="Times New Roman" w:hAnsi="Times New Roman" w:cs="Times New Roman"/>
          <w:sz w:val="24"/>
          <w:szCs w:val="24"/>
          <w:lang w:eastAsia="sv-SE"/>
        </w:rPr>
        <w:t>att kontinuerligt träffas och gör</w:t>
      </w:r>
      <w:r w:rsidR="001A6705">
        <w:rPr>
          <w:rFonts w:ascii="Times New Roman" w:eastAsia="Times New Roman" w:hAnsi="Times New Roman" w:cs="Times New Roman"/>
          <w:sz w:val="24"/>
          <w:szCs w:val="24"/>
          <w:lang w:eastAsia="sv-SE"/>
        </w:rPr>
        <w:t>a</w:t>
      </w:r>
      <w:r w:rsidRPr="005220AA">
        <w:rPr>
          <w:rFonts w:ascii="Times New Roman" w:eastAsia="Times New Roman" w:hAnsi="Times New Roman" w:cs="Times New Roman"/>
          <w:sz w:val="24"/>
          <w:szCs w:val="24"/>
          <w:lang w:eastAsia="sv-SE"/>
        </w:rPr>
        <w:t xml:space="preserve"> gemensamma handlingsplaner tillsamman</w:t>
      </w:r>
      <w:r w:rsidR="0036178D">
        <w:rPr>
          <w:rFonts w:ascii="Times New Roman" w:eastAsia="Times New Roman" w:hAnsi="Times New Roman" w:cs="Times New Roman"/>
          <w:sz w:val="24"/>
          <w:szCs w:val="24"/>
          <w:lang w:eastAsia="sv-SE"/>
        </w:rPr>
        <w:t>s med individen</w:t>
      </w:r>
      <w:r w:rsidR="001A6705">
        <w:rPr>
          <w:rFonts w:ascii="Times New Roman" w:eastAsia="Times New Roman" w:hAnsi="Times New Roman" w:cs="Times New Roman"/>
          <w:sz w:val="24"/>
          <w:szCs w:val="24"/>
          <w:lang w:eastAsia="sv-SE"/>
        </w:rPr>
        <w:t xml:space="preserve"> menar att det kan leda till </w:t>
      </w:r>
      <w:r>
        <w:rPr>
          <w:rFonts w:ascii="Times New Roman" w:eastAsia="Times New Roman" w:hAnsi="Times New Roman" w:cs="Times New Roman"/>
          <w:sz w:val="24"/>
          <w:szCs w:val="24"/>
          <w:lang w:eastAsia="sv-SE"/>
        </w:rPr>
        <w:t xml:space="preserve">att </w:t>
      </w:r>
      <w:r w:rsidRPr="005220AA">
        <w:rPr>
          <w:rFonts w:ascii="Times New Roman" w:eastAsia="Times New Roman" w:hAnsi="Times New Roman" w:cs="Times New Roman"/>
          <w:sz w:val="24"/>
          <w:szCs w:val="24"/>
          <w:lang w:eastAsia="sv-SE"/>
        </w:rPr>
        <w:t>kännedom om varandras kompetens, verksamhet och möjliga insatser för målgruppen</w:t>
      </w:r>
      <w:r w:rsidR="0036178D">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tappas bort</w:t>
      </w:r>
      <w:r w:rsidR="0036178D">
        <w:rPr>
          <w:rFonts w:ascii="Times New Roman" w:eastAsia="Times New Roman" w:hAnsi="Times New Roman" w:cs="Times New Roman"/>
          <w:sz w:val="24"/>
          <w:szCs w:val="24"/>
          <w:lang w:eastAsia="sv-SE"/>
        </w:rPr>
        <w:t xml:space="preserve">. </w:t>
      </w:r>
      <w:r w:rsidR="001A6705">
        <w:rPr>
          <w:rFonts w:ascii="Times New Roman" w:eastAsia="Times New Roman" w:hAnsi="Times New Roman" w:cs="Times New Roman"/>
          <w:sz w:val="24"/>
          <w:szCs w:val="24"/>
          <w:lang w:eastAsia="sv-SE"/>
        </w:rPr>
        <w:t xml:space="preserve">Man önskar att </w:t>
      </w:r>
      <w:r w:rsidRPr="005220AA">
        <w:rPr>
          <w:rFonts w:ascii="Times New Roman" w:hAnsi="Times New Roman" w:cs="Times New Roman"/>
          <w:sz w:val="24"/>
          <w:szCs w:val="24"/>
        </w:rPr>
        <w:t>möjliga insatser</w:t>
      </w:r>
      <w:r>
        <w:rPr>
          <w:rFonts w:ascii="Times New Roman" w:hAnsi="Times New Roman" w:cs="Times New Roman"/>
          <w:sz w:val="24"/>
          <w:szCs w:val="24"/>
        </w:rPr>
        <w:t xml:space="preserve"> </w:t>
      </w:r>
      <w:r w:rsidRPr="005220AA">
        <w:rPr>
          <w:rFonts w:ascii="Times New Roman" w:hAnsi="Times New Roman" w:cs="Times New Roman"/>
          <w:sz w:val="24"/>
          <w:szCs w:val="24"/>
        </w:rPr>
        <w:t xml:space="preserve">hos respektive verksamhet/myndighet för målgruppen </w:t>
      </w:r>
      <w:r w:rsidR="001A6705">
        <w:rPr>
          <w:rFonts w:ascii="Times New Roman" w:hAnsi="Times New Roman" w:cs="Times New Roman"/>
          <w:sz w:val="24"/>
          <w:szCs w:val="24"/>
        </w:rPr>
        <w:t>skulle vara mer känd</w:t>
      </w:r>
      <w:r w:rsidR="00CE633D">
        <w:rPr>
          <w:rFonts w:ascii="Times New Roman" w:hAnsi="Times New Roman" w:cs="Times New Roman"/>
          <w:sz w:val="24"/>
          <w:szCs w:val="24"/>
        </w:rPr>
        <w:t>a</w:t>
      </w:r>
      <w:r w:rsidR="001A6705">
        <w:rPr>
          <w:rFonts w:ascii="Times New Roman" w:hAnsi="Times New Roman" w:cs="Times New Roman"/>
          <w:sz w:val="24"/>
          <w:szCs w:val="24"/>
        </w:rPr>
        <w:t xml:space="preserve"> mellan de fyra aktörerna. </w:t>
      </w:r>
      <w:r w:rsidRPr="005220AA">
        <w:rPr>
          <w:rFonts w:ascii="Times New Roman" w:hAnsi="Times New Roman" w:cs="Times New Roman"/>
          <w:sz w:val="24"/>
          <w:szCs w:val="24"/>
        </w:rPr>
        <w:t xml:space="preserve">Genom att ha </w:t>
      </w:r>
      <w:r w:rsidR="001A6705">
        <w:rPr>
          <w:rFonts w:ascii="Times New Roman" w:hAnsi="Times New Roman" w:cs="Times New Roman"/>
          <w:sz w:val="24"/>
          <w:szCs w:val="24"/>
        </w:rPr>
        <w:t>kunskap om vad andra</w:t>
      </w:r>
      <w:r w:rsidRPr="005220AA">
        <w:rPr>
          <w:rFonts w:ascii="Times New Roman" w:hAnsi="Times New Roman" w:cs="Times New Roman"/>
          <w:sz w:val="24"/>
          <w:szCs w:val="24"/>
        </w:rPr>
        <w:t xml:space="preserve"> ska</w:t>
      </w:r>
      <w:r>
        <w:rPr>
          <w:rFonts w:ascii="Times New Roman" w:hAnsi="Times New Roman" w:cs="Times New Roman"/>
          <w:sz w:val="24"/>
          <w:szCs w:val="24"/>
        </w:rPr>
        <w:t xml:space="preserve"> </w:t>
      </w:r>
      <w:r w:rsidRPr="005220AA">
        <w:rPr>
          <w:rFonts w:ascii="Times New Roman" w:hAnsi="Times New Roman" w:cs="Times New Roman"/>
          <w:sz w:val="24"/>
          <w:szCs w:val="24"/>
        </w:rPr>
        <w:t xml:space="preserve">och kan göra </w:t>
      </w:r>
      <w:r w:rsidR="00CE633D">
        <w:rPr>
          <w:rFonts w:ascii="Times New Roman" w:hAnsi="Times New Roman" w:cs="Times New Roman"/>
          <w:sz w:val="24"/>
          <w:szCs w:val="24"/>
        </w:rPr>
        <w:t xml:space="preserve">skulle </w:t>
      </w:r>
      <w:r w:rsidRPr="005220AA">
        <w:rPr>
          <w:rFonts w:ascii="Times New Roman" w:hAnsi="Times New Roman" w:cs="Times New Roman"/>
          <w:sz w:val="24"/>
          <w:szCs w:val="24"/>
        </w:rPr>
        <w:t>felakt</w:t>
      </w:r>
      <w:r w:rsidR="00EA7C19">
        <w:rPr>
          <w:rFonts w:ascii="Times New Roman" w:hAnsi="Times New Roman" w:cs="Times New Roman"/>
          <w:sz w:val="24"/>
          <w:szCs w:val="24"/>
        </w:rPr>
        <w:t>iga förväntningar på varandra</w:t>
      </w:r>
      <w:r w:rsidR="00CE633D">
        <w:rPr>
          <w:rFonts w:ascii="Times New Roman" w:hAnsi="Times New Roman" w:cs="Times New Roman"/>
          <w:sz w:val="24"/>
          <w:szCs w:val="24"/>
        </w:rPr>
        <w:t xml:space="preserve"> undvikas. K</w:t>
      </w:r>
      <w:r w:rsidRPr="005220AA">
        <w:rPr>
          <w:rFonts w:ascii="Times New Roman" w:hAnsi="Times New Roman" w:cs="Times New Roman"/>
          <w:sz w:val="24"/>
          <w:szCs w:val="24"/>
        </w:rPr>
        <w:t xml:space="preserve">ompetenser som finns inom olika professioner hos de olika verksamheterna/myndigheterna </w:t>
      </w:r>
      <w:r w:rsidR="00CE633D">
        <w:rPr>
          <w:rFonts w:ascii="Times New Roman" w:hAnsi="Times New Roman" w:cs="Times New Roman"/>
          <w:sz w:val="24"/>
          <w:szCs w:val="24"/>
        </w:rPr>
        <w:t xml:space="preserve">skulle eventuellt också tas tillvara </w:t>
      </w:r>
      <w:r w:rsidR="000841F4">
        <w:rPr>
          <w:rFonts w:ascii="Times New Roman" w:hAnsi="Times New Roman" w:cs="Times New Roman"/>
          <w:sz w:val="24"/>
          <w:szCs w:val="24"/>
        </w:rPr>
        <w:t xml:space="preserve">på ett bättre sätt och man skulle se </w:t>
      </w:r>
      <w:r w:rsidR="00CE633D">
        <w:rPr>
          <w:rFonts w:ascii="Times New Roman" w:hAnsi="Times New Roman" w:cs="Times New Roman"/>
          <w:sz w:val="24"/>
          <w:szCs w:val="24"/>
        </w:rPr>
        <w:t xml:space="preserve">samverkan ur olika perspektiv, vilket man tror </w:t>
      </w:r>
      <w:r w:rsidR="000841F4">
        <w:rPr>
          <w:rFonts w:ascii="Times New Roman" w:hAnsi="Times New Roman" w:cs="Times New Roman"/>
          <w:sz w:val="24"/>
          <w:szCs w:val="24"/>
        </w:rPr>
        <w:t>skulle öka chanserna för individen att f</w:t>
      </w:r>
      <w:r w:rsidR="00EA7C19">
        <w:rPr>
          <w:rFonts w:ascii="Times New Roman" w:hAnsi="Times New Roman" w:cs="Times New Roman"/>
          <w:sz w:val="24"/>
          <w:szCs w:val="24"/>
        </w:rPr>
        <w:t xml:space="preserve">å rätt insats i rätt tid och av rätt aktör. </w:t>
      </w:r>
    </w:p>
    <w:p w:rsidR="00BA606D" w:rsidRPr="00BB2253" w:rsidRDefault="00BA606D" w:rsidP="00F9286D">
      <w:pPr>
        <w:spacing w:after="0"/>
        <w:rPr>
          <w:rFonts w:ascii="Times New Roman" w:hAnsi="Times New Roman" w:cs="Times New Roman"/>
          <w:color w:val="FF0000"/>
          <w:sz w:val="24"/>
          <w:szCs w:val="24"/>
        </w:rPr>
      </w:pPr>
    </w:p>
    <w:p w:rsidR="00BA606D" w:rsidRPr="00647103" w:rsidRDefault="00BA606D" w:rsidP="00F9286D">
      <w:pPr>
        <w:pStyle w:val="Liststycke"/>
        <w:numPr>
          <w:ilvl w:val="0"/>
          <w:numId w:val="19"/>
        </w:numPr>
        <w:autoSpaceDE w:val="0"/>
        <w:autoSpaceDN w:val="0"/>
        <w:adjustRightInd w:val="0"/>
        <w:spacing w:after="0"/>
        <w:rPr>
          <w:rFonts w:ascii="Times New Roman" w:hAnsi="Times New Roman" w:cs="Times New Roman"/>
          <w:b/>
          <w:sz w:val="24"/>
          <w:szCs w:val="24"/>
        </w:rPr>
      </w:pPr>
      <w:r w:rsidRPr="00647103">
        <w:rPr>
          <w:rFonts w:ascii="Times New Roman" w:hAnsi="Times New Roman" w:cs="Times New Roman"/>
          <w:b/>
          <w:sz w:val="24"/>
          <w:szCs w:val="24"/>
        </w:rPr>
        <w:t>Gemensamma målgrupper och mål</w:t>
      </w:r>
    </w:p>
    <w:p w:rsidR="00EE033C" w:rsidRPr="00EE033C" w:rsidRDefault="00114523"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Vetlanda har man inte </w:t>
      </w:r>
      <w:r w:rsidR="00BA606D" w:rsidRPr="004C3FC1">
        <w:rPr>
          <w:rFonts w:ascii="Times New Roman" w:hAnsi="Times New Roman" w:cs="Times New Roman"/>
          <w:sz w:val="24"/>
          <w:szCs w:val="24"/>
        </w:rPr>
        <w:t xml:space="preserve">något gemensamt skriftligt dokument </w:t>
      </w:r>
      <w:r>
        <w:rPr>
          <w:rFonts w:ascii="Times New Roman" w:hAnsi="Times New Roman" w:cs="Times New Roman"/>
          <w:sz w:val="24"/>
          <w:szCs w:val="24"/>
        </w:rPr>
        <w:t xml:space="preserve">där man </w:t>
      </w:r>
      <w:r w:rsidR="00BA606D" w:rsidRPr="004C3FC1">
        <w:rPr>
          <w:rFonts w:ascii="Times New Roman" w:hAnsi="Times New Roman" w:cs="Times New Roman"/>
          <w:sz w:val="24"/>
          <w:szCs w:val="24"/>
        </w:rPr>
        <w:t xml:space="preserve">enats om en specifik målgrupp att samverka kring eller fastslagit specifika kriterier hos målgrupper för att de ska bli föremål för samordnade rehabiliteringsinstaser. </w:t>
      </w:r>
      <w:r w:rsidR="0036178D">
        <w:rPr>
          <w:rFonts w:ascii="Times New Roman" w:hAnsi="Times New Roman" w:cs="Times New Roman"/>
          <w:sz w:val="24"/>
          <w:szCs w:val="24"/>
        </w:rPr>
        <w:t>Man beskriver en viss o</w:t>
      </w:r>
      <w:r w:rsidR="00BA606D" w:rsidRPr="004C3FC1">
        <w:rPr>
          <w:rFonts w:ascii="Times New Roman" w:hAnsi="Times New Roman" w:cs="Times New Roman"/>
          <w:sz w:val="24"/>
          <w:szCs w:val="24"/>
        </w:rPr>
        <w:t xml:space="preserve">tydlighet och </w:t>
      </w:r>
      <w:r w:rsidR="0036178D">
        <w:rPr>
          <w:rFonts w:ascii="Times New Roman" w:hAnsi="Times New Roman" w:cs="Times New Roman"/>
          <w:sz w:val="24"/>
          <w:szCs w:val="24"/>
        </w:rPr>
        <w:t xml:space="preserve">med det ett behov av </w:t>
      </w:r>
      <w:r w:rsidR="00BA606D" w:rsidRPr="004C3FC1">
        <w:rPr>
          <w:rFonts w:ascii="Times New Roman" w:hAnsi="Times New Roman" w:cs="Times New Roman"/>
          <w:sz w:val="24"/>
          <w:szCs w:val="24"/>
        </w:rPr>
        <w:t>en gemensam grund för vad samverkan ska handla om och vad den ska leda till. Man beskriver i Vetlanda att det inte alltid ä</w:t>
      </w:r>
      <w:r w:rsidR="00BA606D">
        <w:rPr>
          <w:rFonts w:ascii="Times New Roman" w:hAnsi="Times New Roman" w:cs="Times New Roman"/>
          <w:sz w:val="24"/>
          <w:szCs w:val="24"/>
        </w:rPr>
        <w:t>r</w:t>
      </w:r>
      <w:r w:rsidR="00BA606D" w:rsidRPr="004C3FC1">
        <w:rPr>
          <w:rFonts w:ascii="Times New Roman" w:hAnsi="Times New Roman" w:cs="Times New Roman"/>
          <w:sz w:val="24"/>
          <w:szCs w:val="24"/>
        </w:rPr>
        <w:t xml:space="preserve"> bristen på samverkansforum som gör samverkan svår utan </w:t>
      </w:r>
      <w:r w:rsidR="00BA606D">
        <w:rPr>
          <w:rFonts w:ascii="Times New Roman" w:hAnsi="Times New Roman" w:cs="Times New Roman"/>
          <w:sz w:val="24"/>
          <w:szCs w:val="24"/>
        </w:rPr>
        <w:t xml:space="preserve">man </w:t>
      </w:r>
      <w:r w:rsidR="00BA606D" w:rsidRPr="004C3FC1">
        <w:rPr>
          <w:rFonts w:ascii="Times New Roman" w:hAnsi="Times New Roman" w:cs="Times New Roman"/>
          <w:sz w:val="24"/>
          <w:szCs w:val="24"/>
        </w:rPr>
        <w:t>menar att det kan vara olika värderingar, tankar och förhållningssätt som försvårar samverkan. De fyra parterna uppfattar ibland målgruppen och individens behov olika utifrån</w:t>
      </w:r>
      <w:r w:rsidR="00BA606D">
        <w:rPr>
          <w:rFonts w:ascii="Times New Roman" w:hAnsi="Times New Roman" w:cs="Times New Roman"/>
          <w:sz w:val="24"/>
          <w:szCs w:val="24"/>
        </w:rPr>
        <w:t xml:space="preserve"> den verksamhet man befinner sig</w:t>
      </w:r>
      <w:r>
        <w:rPr>
          <w:rFonts w:ascii="Times New Roman" w:hAnsi="Times New Roman" w:cs="Times New Roman"/>
          <w:sz w:val="24"/>
          <w:szCs w:val="24"/>
        </w:rPr>
        <w:t xml:space="preserve"> </w:t>
      </w:r>
      <w:r w:rsidR="00BA606D" w:rsidRPr="004C3FC1">
        <w:rPr>
          <w:rFonts w:ascii="Times New Roman" w:hAnsi="Times New Roman" w:cs="Times New Roman"/>
          <w:sz w:val="24"/>
          <w:szCs w:val="24"/>
        </w:rPr>
        <w:t>i</w:t>
      </w:r>
      <w:r>
        <w:rPr>
          <w:rFonts w:ascii="Times New Roman" w:hAnsi="Times New Roman" w:cs="Times New Roman"/>
          <w:sz w:val="24"/>
          <w:szCs w:val="24"/>
        </w:rPr>
        <w:t>,</w:t>
      </w:r>
      <w:r w:rsidR="00BA606D" w:rsidRPr="004C3FC1">
        <w:rPr>
          <w:rFonts w:ascii="Times New Roman" w:hAnsi="Times New Roman" w:cs="Times New Roman"/>
          <w:sz w:val="24"/>
          <w:szCs w:val="24"/>
        </w:rPr>
        <w:t xml:space="preserve"> vilket man beskriver kan försvåra samverkansarbetet. Det finns inte nå</w:t>
      </w:r>
      <w:r w:rsidR="00687108">
        <w:rPr>
          <w:rFonts w:ascii="Times New Roman" w:hAnsi="Times New Roman" w:cs="Times New Roman"/>
          <w:sz w:val="24"/>
          <w:szCs w:val="24"/>
        </w:rPr>
        <w:t xml:space="preserve">got formellt forum där </w:t>
      </w:r>
      <w:r w:rsidR="00BA606D" w:rsidRPr="004C3FC1">
        <w:rPr>
          <w:rFonts w:ascii="Times New Roman" w:hAnsi="Times New Roman" w:cs="Times New Roman"/>
          <w:sz w:val="24"/>
          <w:szCs w:val="24"/>
        </w:rPr>
        <w:t>sam</w:t>
      </w:r>
      <w:r w:rsidR="00687108">
        <w:rPr>
          <w:rFonts w:ascii="Times New Roman" w:hAnsi="Times New Roman" w:cs="Times New Roman"/>
          <w:sz w:val="24"/>
          <w:szCs w:val="24"/>
        </w:rPr>
        <w:t xml:space="preserve">tliga fyra parter på chefs </w:t>
      </w:r>
      <w:r w:rsidR="00BA606D" w:rsidRPr="004C3FC1">
        <w:rPr>
          <w:rFonts w:ascii="Times New Roman" w:hAnsi="Times New Roman" w:cs="Times New Roman"/>
          <w:sz w:val="24"/>
          <w:szCs w:val="24"/>
        </w:rPr>
        <w:t>eller medarbetarnivå kan resonera kring dessa frågeställningar.</w:t>
      </w:r>
      <w:r>
        <w:rPr>
          <w:rFonts w:ascii="Times New Roman" w:hAnsi="Times New Roman" w:cs="Times New Roman"/>
          <w:sz w:val="24"/>
          <w:szCs w:val="24"/>
        </w:rPr>
        <w:t xml:space="preserve"> Inom SE har</w:t>
      </w:r>
      <w:r w:rsidR="00EE033C" w:rsidRPr="00EE033C">
        <w:rPr>
          <w:rFonts w:ascii="Times New Roman" w:hAnsi="Times New Roman" w:cs="Times New Roman"/>
          <w:sz w:val="24"/>
          <w:szCs w:val="24"/>
        </w:rPr>
        <w:t xml:space="preserve"> </w:t>
      </w:r>
      <w:r>
        <w:rPr>
          <w:rFonts w:ascii="Times New Roman" w:hAnsi="Times New Roman" w:cs="Times New Roman"/>
          <w:sz w:val="24"/>
          <w:szCs w:val="24"/>
        </w:rPr>
        <w:t xml:space="preserve">aktörerna </w:t>
      </w:r>
      <w:r w:rsidR="00EE033C" w:rsidRPr="00EE033C">
        <w:rPr>
          <w:rFonts w:ascii="Times New Roman" w:hAnsi="Times New Roman" w:cs="Times New Roman"/>
          <w:sz w:val="24"/>
          <w:szCs w:val="24"/>
        </w:rPr>
        <w:t>definierat målgrupp, syfte och mål</w:t>
      </w:r>
      <w:r>
        <w:rPr>
          <w:rFonts w:ascii="Times New Roman" w:hAnsi="Times New Roman" w:cs="Times New Roman"/>
          <w:sz w:val="24"/>
          <w:szCs w:val="24"/>
        </w:rPr>
        <w:t xml:space="preserve"> gällande samverkan för projektet</w:t>
      </w:r>
      <w:r w:rsidR="00EE033C" w:rsidRPr="00EE033C">
        <w:rPr>
          <w:rFonts w:ascii="Times New Roman" w:hAnsi="Times New Roman" w:cs="Times New Roman"/>
          <w:sz w:val="24"/>
          <w:szCs w:val="24"/>
        </w:rPr>
        <w:t>.</w:t>
      </w:r>
    </w:p>
    <w:p w:rsidR="00BA606D" w:rsidRPr="004C3FC1" w:rsidRDefault="00BA606D" w:rsidP="00F9286D">
      <w:pPr>
        <w:spacing w:after="0"/>
        <w:rPr>
          <w:rFonts w:ascii="Times New Roman" w:hAnsi="Times New Roman" w:cs="Times New Roman"/>
          <w:sz w:val="24"/>
          <w:szCs w:val="24"/>
        </w:rPr>
      </w:pPr>
    </w:p>
    <w:p w:rsidR="00BA606D" w:rsidRDefault="00BA606D"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Målgruppen som har behov av samordnade rehabiliteringsinsatser har definierat på olika vis beroe</w:t>
      </w:r>
      <w:r w:rsidR="00687108">
        <w:rPr>
          <w:rFonts w:ascii="Times New Roman" w:hAnsi="Times New Roman" w:cs="Times New Roman"/>
          <w:sz w:val="24"/>
          <w:szCs w:val="24"/>
        </w:rPr>
        <w:t>nde</w:t>
      </w:r>
      <w:r>
        <w:rPr>
          <w:rFonts w:ascii="Times New Roman" w:hAnsi="Times New Roman" w:cs="Times New Roman"/>
          <w:sz w:val="24"/>
          <w:szCs w:val="24"/>
        </w:rPr>
        <w:t xml:space="preserve"> på vilken verksamhet/myndighet man representerar. De fyra parterna beskriver målgruppen och svårigheter kring målgruppen på följande vis: </w:t>
      </w:r>
    </w:p>
    <w:p w:rsidR="00BA606D" w:rsidRPr="00D75BF3" w:rsidRDefault="00BA606D" w:rsidP="00F9286D">
      <w:pPr>
        <w:spacing w:before="134" w:after="0"/>
        <w:rPr>
          <w:rFonts w:ascii="Times New Roman" w:eastAsia="Times New Roman" w:hAnsi="Times New Roman" w:cs="Times New Roman"/>
          <w:i/>
          <w:sz w:val="20"/>
          <w:szCs w:val="20"/>
          <w:lang w:eastAsia="sv-SE"/>
        </w:rPr>
      </w:pPr>
      <w:r w:rsidRPr="00D75BF3">
        <w:rPr>
          <w:rFonts w:ascii="Times New Roman" w:eastAsiaTheme="minorEastAsia" w:hAnsi="Times New Roman" w:cs="Times New Roman"/>
          <w:b/>
          <w:bCs/>
          <w:i/>
          <w:color w:val="000000" w:themeColor="text1"/>
          <w:kern w:val="24"/>
          <w:sz w:val="20"/>
          <w:szCs w:val="20"/>
          <w:lang w:eastAsia="sv-SE"/>
        </w:rPr>
        <w:t>Kommunen</w:t>
      </w:r>
    </w:p>
    <w:p w:rsidR="00470769" w:rsidRPr="00687108" w:rsidRDefault="00687108" w:rsidP="00687108">
      <w:pPr>
        <w:numPr>
          <w:ilvl w:val="0"/>
          <w:numId w:val="3"/>
        </w:numPr>
        <w:spacing w:after="0"/>
        <w:ind w:left="1267"/>
        <w:contextualSpacing/>
        <w:rPr>
          <w:rFonts w:ascii="Times New Roman" w:eastAsia="Times New Roman" w:hAnsi="Times New Roman" w:cs="Times New Roman"/>
          <w:sz w:val="24"/>
          <w:szCs w:val="24"/>
          <w:lang w:eastAsia="sv-SE"/>
        </w:rPr>
      </w:pPr>
      <w:r w:rsidRPr="00A871EF">
        <w:rPr>
          <w:rFonts w:ascii="Times New Roman" w:eastAsiaTheme="minorEastAsia" w:hAnsi="Times New Roman" w:cs="Times New Roman"/>
          <w:kern w:val="24"/>
          <w:sz w:val="24"/>
          <w:szCs w:val="24"/>
          <w:lang w:eastAsia="sv-SE"/>
        </w:rPr>
        <w:t>Myc</w:t>
      </w:r>
      <w:r>
        <w:rPr>
          <w:rFonts w:ascii="Times New Roman" w:eastAsiaTheme="minorEastAsia" w:hAnsi="Times New Roman" w:cs="Times New Roman"/>
          <w:kern w:val="24"/>
          <w:sz w:val="24"/>
          <w:szCs w:val="24"/>
          <w:lang w:eastAsia="sv-SE"/>
        </w:rPr>
        <w:t>ket långvarigt försörjningsstöd (mer än 27 månader under en tre årsperiod enligt Öppna jämförelsers definiton)</w:t>
      </w:r>
    </w:p>
    <w:p w:rsidR="00BA606D" w:rsidRPr="000408AF"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lastRenderedPageBreak/>
        <w:t xml:space="preserve">Komplex problematik och </w:t>
      </w:r>
      <w:r w:rsidRPr="008E4093">
        <w:rPr>
          <w:rFonts w:ascii="Times New Roman" w:eastAsiaTheme="minorEastAsia" w:hAnsi="Times New Roman" w:cs="Times New Roman"/>
          <w:color w:val="000000" w:themeColor="text1"/>
          <w:kern w:val="24"/>
          <w:sz w:val="24"/>
          <w:szCs w:val="24"/>
          <w:lang w:eastAsia="sv-SE"/>
        </w:rPr>
        <w:t>ofta behov av samordnade rehabiliteringsinsatser från samtliga fyra aktörer</w:t>
      </w:r>
    </w:p>
    <w:p w:rsidR="00BA606D" w:rsidRPr="008E4093" w:rsidRDefault="00942426" w:rsidP="00F9286D">
      <w:pPr>
        <w:numPr>
          <w:ilvl w:val="0"/>
          <w:numId w:val="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Problematik som visar sig vara mer komplex än vad man från början trodde (AME)</w:t>
      </w:r>
    </w:p>
    <w:p w:rsidR="00BA606D" w:rsidRPr="008E4093"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Svårt att få till rätt insats, i rätt tid och av rätt aktör</w:t>
      </w:r>
      <w:r>
        <w:rPr>
          <w:rFonts w:ascii="Times New Roman" w:eastAsiaTheme="minorEastAsia" w:hAnsi="Times New Roman" w:cs="Times New Roman"/>
          <w:color w:val="000000" w:themeColor="text1"/>
          <w:kern w:val="24"/>
          <w:sz w:val="24"/>
          <w:szCs w:val="24"/>
          <w:lang w:eastAsia="sv-SE"/>
        </w:rPr>
        <w:t xml:space="preserve"> både intern i kommunen men också externt</w:t>
      </w:r>
    </w:p>
    <w:p w:rsidR="00BA606D" w:rsidRPr="00DA0E01"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Svårt att klara de krav som ställs vid försörjningsstöd</w:t>
      </w:r>
      <w:r>
        <w:rPr>
          <w:rFonts w:ascii="Times New Roman" w:eastAsiaTheme="minorEastAsia" w:hAnsi="Times New Roman" w:cs="Times New Roman"/>
          <w:color w:val="000000" w:themeColor="text1"/>
          <w:kern w:val="24"/>
          <w:sz w:val="24"/>
          <w:szCs w:val="24"/>
          <w:lang w:eastAsia="sv-SE"/>
        </w:rPr>
        <w:t xml:space="preserve"> </w:t>
      </w:r>
      <w:r w:rsidR="00942426">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att vara inskriven på AF</w:t>
      </w:r>
    </w:p>
    <w:p w:rsidR="00BA606D" w:rsidRPr="000408AF"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Svårt att definiera orsakerna till svårigheterna och har ofta behov av utredningar</w:t>
      </w:r>
    </w:p>
    <w:p w:rsidR="00BA606D" w:rsidRPr="000408AF"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Ofta i</w:t>
      </w:r>
      <w:r w:rsidRPr="008E4093">
        <w:rPr>
          <w:rFonts w:ascii="Times New Roman" w:eastAsiaTheme="minorEastAsia" w:hAnsi="Times New Roman" w:cs="Times New Roman"/>
          <w:color w:val="000000" w:themeColor="text1"/>
          <w:kern w:val="24"/>
          <w:sz w:val="24"/>
          <w:szCs w:val="24"/>
          <w:lang w:eastAsia="sv-SE"/>
        </w:rPr>
        <w:t>nsatser från flera av kommunens verksamheter</w:t>
      </w:r>
      <w:r>
        <w:rPr>
          <w:rFonts w:ascii="Times New Roman" w:eastAsiaTheme="minorEastAsia" w:hAnsi="Times New Roman" w:cs="Times New Roman"/>
          <w:color w:val="000000" w:themeColor="text1"/>
          <w:kern w:val="24"/>
          <w:sz w:val="24"/>
          <w:szCs w:val="24"/>
          <w:lang w:eastAsia="sv-SE"/>
        </w:rPr>
        <w:t xml:space="preserve"> (försörjningsstöd, </w:t>
      </w:r>
      <w:r w:rsidR="00771D76">
        <w:rPr>
          <w:rFonts w:ascii="Times New Roman" w:eastAsiaTheme="minorEastAsia" w:hAnsi="Times New Roman" w:cs="Times New Roman"/>
          <w:color w:val="000000" w:themeColor="text1"/>
          <w:kern w:val="24"/>
          <w:sz w:val="24"/>
          <w:szCs w:val="24"/>
          <w:lang w:eastAsia="sv-SE"/>
        </w:rPr>
        <w:t>AME, socialpsykiatri, öppenvård/missbruk, boendestöd, S</w:t>
      </w:r>
      <w:r>
        <w:rPr>
          <w:rFonts w:ascii="Times New Roman" w:eastAsiaTheme="minorEastAsia" w:hAnsi="Times New Roman" w:cs="Times New Roman"/>
          <w:color w:val="000000" w:themeColor="text1"/>
          <w:kern w:val="24"/>
          <w:sz w:val="24"/>
          <w:szCs w:val="24"/>
          <w:lang w:eastAsia="sv-SE"/>
        </w:rPr>
        <w:t>E, LSS)</w:t>
      </w:r>
    </w:p>
    <w:p w:rsidR="00BA606D" w:rsidRPr="008E4093"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Oklarheter angående förutsättningar att klara arbete</w:t>
      </w:r>
      <w:r>
        <w:rPr>
          <w:rFonts w:ascii="Times New Roman" w:eastAsiaTheme="minorEastAsia" w:hAnsi="Times New Roman" w:cs="Times New Roman"/>
          <w:color w:val="000000" w:themeColor="text1"/>
          <w:kern w:val="24"/>
          <w:sz w:val="24"/>
          <w:szCs w:val="24"/>
          <w:lang w:eastAsia="sv-SE"/>
        </w:rPr>
        <w:t xml:space="preserve"> vilket innebär att det finns tveksamheter till att individen ska vara inskriven på AF</w:t>
      </w:r>
    </w:p>
    <w:p w:rsidR="00BA606D" w:rsidRPr="008E4093"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 xml:space="preserve">Oklarheter </w:t>
      </w:r>
      <w:r>
        <w:rPr>
          <w:rFonts w:ascii="Times New Roman" w:eastAsiaTheme="minorEastAsia" w:hAnsi="Times New Roman" w:cs="Times New Roman"/>
          <w:color w:val="000000" w:themeColor="text1"/>
          <w:kern w:val="24"/>
          <w:sz w:val="24"/>
          <w:szCs w:val="24"/>
          <w:lang w:eastAsia="sv-SE"/>
        </w:rPr>
        <w:t xml:space="preserve">vid </w:t>
      </w:r>
      <w:r w:rsidRPr="008E4093">
        <w:rPr>
          <w:rFonts w:ascii="Times New Roman" w:eastAsiaTheme="minorEastAsia" w:hAnsi="Times New Roman" w:cs="Times New Roman"/>
          <w:color w:val="000000" w:themeColor="text1"/>
          <w:kern w:val="24"/>
          <w:sz w:val="24"/>
          <w:szCs w:val="24"/>
          <w:lang w:eastAsia="sv-SE"/>
        </w:rPr>
        <w:t>sjukskrivning av försörjningsstödstagare utan sjukpenning grundande inkomst (SGI)</w:t>
      </w:r>
    </w:p>
    <w:p w:rsidR="00BA606D" w:rsidRPr="008E4093" w:rsidRDefault="00BA606D" w:rsidP="00F9286D">
      <w:pPr>
        <w:numPr>
          <w:ilvl w:val="0"/>
          <w:numId w:val="3"/>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Misstanke om att individen är i fel ersättningssystem (</w:t>
      </w:r>
      <w:r w:rsidR="00771D76">
        <w:rPr>
          <w:rFonts w:ascii="Times New Roman" w:eastAsiaTheme="minorEastAsia" w:hAnsi="Times New Roman" w:cs="Times New Roman"/>
          <w:color w:val="000000" w:themeColor="text1"/>
          <w:kern w:val="24"/>
          <w:sz w:val="24"/>
          <w:szCs w:val="24"/>
          <w:lang w:eastAsia="sv-SE"/>
        </w:rPr>
        <w:t xml:space="preserve">Har man haft </w:t>
      </w:r>
      <w:r>
        <w:rPr>
          <w:rFonts w:ascii="Times New Roman" w:eastAsiaTheme="minorEastAsia" w:hAnsi="Times New Roman" w:cs="Times New Roman"/>
          <w:color w:val="000000" w:themeColor="text1"/>
          <w:kern w:val="24"/>
          <w:sz w:val="24"/>
          <w:szCs w:val="24"/>
          <w:lang w:eastAsia="sv-SE"/>
        </w:rPr>
        <w:t>försörjningsstöd under mycket lång tid istället för sjuk- eller aktivitetsersättning helt/partiellt</w:t>
      </w:r>
      <w:r w:rsidR="00771D76">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w:t>
      </w:r>
    </w:p>
    <w:p w:rsidR="00BA606D" w:rsidRPr="00D75BF3" w:rsidRDefault="00BA606D" w:rsidP="00F9286D">
      <w:pPr>
        <w:spacing w:before="125" w:after="0"/>
        <w:rPr>
          <w:rFonts w:ascii="Times New Roman" w:eastAsia="Times New Roman" w:hAnsi="Times New Roman" w:cs="Times New Roman"/>
          <w:i/>
          <w:sz w:val="20"/>
          <w:szCs w:val="20"/>
          <w:lang w:eastAsia="sv-SE"/>
        </w:rPr>
      </w:pPr>
      <w:r w:rsidRPr="00D75BF3">
        <w:rPr>
          <w:rFonts w:ascii="Times New Roman" w:eastAsiaTheme="minorEastAsia" w:hAnsi="Times New Roman" w:cs="Times New Roman"/>
          <w:b/>
          <w:bCs/>
          <w:i/>
          <w:color w:val="000000" w:themeColor="text1"/>
          <w:kern w:val="24"/>
          <w:sz w:val="20"/>
          <w:szCs w:val="20"/>
          <w:lang w:eastAsia="sv-SE"/>
        </w:rPr>
        <w:t>Vårdgivare</w:t>
      </w:r>
    </w:p>
    <w:p w:rsidR="00BA606D" w:rsidRPr="008E4093" w:rsidRDefault="00BA606D" w:rsidP="00F9286D">
      <w:pPr>
        <w:numPr>
          <w:ilvl w:val="0"/>
          <w:numId w:val="4"/>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Frekvent vårdsökande ”Om och om igen patienter”</w:t>
      </w:r>
    </w:p>
    <w:p w:rsidR="00BA606D" w:rsidRPr="00A30597" w:rsidRDefault="00BA606D" w:rsidP="00F9286D">
      <w:pPr>
        <w:numPr>
          <w:ilvl w:val="0"/>
          <w:numId w:val="4"/>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Svår komplex problematik. Svårt med ställningstagande medicinsk/socialproblematik</w:t>
      </w:r>
    </w:p>
    <w:p w:rsidR="00BA606D" w:rsidRDefault="00BA606D" w:rsidP="00F9286D">
      <w:pPr>
        <w:numPr>
          <w:ilvl w:val="0"/>
          <w:numId w:val="4"/>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Svårt med lämpliga insatser inom vården (behandling/utredning)</w:t>
      </w:r>
      <w:r>
        <w:rPr>
          <w:rFonts w:ascii="Times New Roman" w:eastAsia="Times New Roman" w:hAnsi="Times New Roman" w:cs="Times New Roman"/>
          <w:sz w:val="24"/>
          <w:szCs w:val="24"/>
          <w:lang w:eastAsia="sv-SE"/>
        </w:rPr>
        <w:t xml:space="preserve"> </w:t>
      </w:r>
    </w:p>
    <w:p w:rsidR="00BA606D" w:rsidRPr="00A30597" w:rsidRDefault="00BA606D" w:rsidP="00F9286D">
      <w:pPr>
        <w:numPr>
          <w:ilvl w:val="0"/>
          <w:numId w:val="4"/>
        </w:numPr>
        <w:spacing w:after="0"/>
        <w:ind w:left="1267"/>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w:t>
      </w:r>
      <w:r w:rsidRPr="00A30597">
        <w:rPr>
          <w:rFonts w:ascii="Times New Roman" w:eastAsiaTheme="minorEastAsia" w:hAnsi="Times New Roman" w:cs="Times New Roman"/>
          <w:color w:val="000000" w:themeColor="text1"/>
          <w:kern w:val="24"/>
          <w:sz w:val="24"/>
          <w:szCs w:val="24"/>
          <w:lang w:eastAsia="sv-SE"/>
        </w:rPr>
        <w:t xml:space="preserve">atienten har ofta pågående insatser via </w:t>
      </w:r>
      <w:r w:rsidR="00687108">
        <w:rPr>
          <w:rFonts w:ascii="Times New Roman" w:eastAsiaTheme="minorEastAsia" w:hAnsi="Times New Roman" w:cs="Times New Roman"/>
          <w:color w:val="000000" w:themeColor="text1"/>
          <w:kern w:val="24"/>
          <w:sz w:val="24"/>
          <w:szCs w:val="24"/>
          <w:lang w:eastAsia="sv-SE"/>
        </w:rPr>
        <w:t xml:space="preserve">AF och/eller kommunen som </w:t>
      </w:r>
      <w:r w:rsidR="00771D76">
        <w:rPr>
          <w:rFonts w:ascii="Times New Roman" w:eastAsiaTheme="minorEastAsia" w:hAnsi="Times New Roman" w:cs="Times New Roman"/>
          <w:color w:val="000000" w:themeColor="text1"/>
          <w:kern w:val="24"/>
          <w:sz w:val="24"/>
          <w:szCs w:val="24"/>
          <w:lang w:eastAsia="sv-SE"/>
        </w:rPr>
        <w:t xml:space="preserve">försörjningsstöd, AME, socialpsykiatri, </w:t>
      </w:r>
      <w:r w:rsidR="008F65C2">
        <w:rPr>
          <w:rFonts w:ascii="Times New Roman" w:eastAsiaTheme="minorEastAsia" w:hAnsi="Times New Roman" w:cs="Times New Roman"/>
          <w:color w:val="000000" w:themeColor="text1"/>
          <w:kern w:val="24"/>
          <w:sz w:val="24"/>
          <w:szCs w:val="24"/>
          <w:lang w:eastAsia="sv-SE"/>
        </w:rPr>
        <w:t>S</w:t>
      </w:r>
      <w:r w:rsidR="00687108">
        <w:rPr>
          <w:rFonts w:ascii="Times New Roman" w:eastAsiaTheme="minorEastAsia" w:hAnsi="Times New Roman" w:cs="Times New Roman"/>
          <w:color w:val="000000" w:themeColor="text1"/>
          <w:kern w:val="24"/>
          <w:sz w:val="24"/>
          <w:szCs w:val="24"/>
          <w:lang w:eastAsia="sv-SE"/>
        </w:rPr>
        <w:t>E, LSS och öppenvård</w:t>
      </w:r>
    </w:p>
    <w:p w:rsidR="00BA606D" w:rsidRPr="00A30597" w:rsidRDefault="00BA606D" w:rsidP="00F9286D">
      <w:pPr>
        <w:numPr>
          <w:ilvl w:val="0"/>
          <w:numId w:val="4"/>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 xml:space="preserve">Svårt med ställningstagande gällande sjukskrivning </w:t>
      </w:r>
      <w:r>
        <w:rPr>
          <w:rFonts w:ascii="Times New Roman" w:eastAsiaTheme="minorEastAsia" w:hAnsi="Times New Roman" w:cs="Times New Roman"/>
          <w:color w:val="000000" w:themeColor="text1"/>
          <w:kern w:val="24"/>
          <w:sz w:val="24"/>
          <w:szCs w:val="24"/>
          <w:lang w:eastAsia="sv-SE"/>
        </w:rPr>
        <w:t>”Vad sjukskriver vården patienten från?” ”Vilka p</w:t>
      </w:r>
      <w:r w:rsidRPr="00A30597">
        <w:rPr>
          <w:rFonts w:ascii="Times New Roman" w:eastAsiaTheme="minorEastAsia" w:hAnsi="Times New Roman" w:cs="Times New Roman"/>
          <w:color w:val="000000" w:themeColor="text1"/>
          <w:kern w:val="24"/>
          <w:sz w:val="24"/>
          <w:szCs w:val="24"/>
          <w:lang w:eastAsia="sv-SE"/>
        </w:rPr>
        <w:t>ågående insatser</w:t>
      </w:r>
      <w:r>
        <w:rPr>
          <w:rFonts w:ascii="Times New Roman" w:eastAsiaTheme="minorEastAsia" w:hAnsi="Times New Roman" w:cs="Times New Roman"/>
          <w:color w:val="000000" w:themeColor="text1"/>
          <w:kern w:val="24"/>
          <w:sz w:val="24"/>
          <w:szCs w:val="24"/>
          <w:lang w:eastAsia="sv-SE"/>
        </w:rPr>
        <w:t xml:space="preserve"> finns för patienten </w:t>
      </w:r>
      <w:r w:rsidR="00942426">
        <w:rPr>
          <w:rFonts w:ascii="Times New Roman" w:eastAsiaTheme="minorEastAsia" w:hAnsi="Times New Roman" w:cs="Times New Roman"/>
          <w:color w:val="000000" w:themeColor="text1"/>
          <w:kern w:val="24"/>
          <w:sz w:val="24"/>
          <w:szCs w:val="24"/>
          <w:lang w:eastAsia="sv-SE"/>
        </w:rPr>
        <w:t>t.ex.</w:t>
      </w:r>
      <w:r>
        <w:rPr>
          <w:rFonts w:ascii="Times New Roman" w:eastAsiaTheme="minorEastAsia" w:hAnsi="Times New Roman" w:cs="Times New Roman"/>
          <w:color w:val="000000" w:themeColor="text1"/>
          <w:kern w:val="24"/>
          <w:sz w:val="24"/>
          <w:szCs w:val="24"/>
          <w:lang w:eastAsia="sv-SE"/>
        </w:rPr>
        <w:t xml:space="preserve"> inom AF eller hos kommunen</w:t>
      </w:r>
      <w:r w:rsidRPr="00A30597">
        <w:rPr>
          <w:rFonts w:ascii="Times New Roman" w:eastAsiaTheme="minorEastAsia" w:hAnsi="Times New Roman" w:cs="Times New Roman"/>
          <w:color w:val="000000" w:themeColor="text1"/>
          <w:kern w:val="24"/>
          <w:sz w:val="24"/>
          <w:szCs w:val="24"/>
          <w:lang w:eastAsia="sv-SE"/>
        </w:rPr>
        <w:t>?</w:t>
      </w:r>
      <w:r>
        <w:rPr>
          <w:rFonts w:ascii="Times New Roman" w:eastAsiaTheme="minorEastAsia" w:hAnsi="Times New Roman" w:cs="Times New Roman"/>
          <w:color w:val="000000" w:themeColor="text1"/>
          <w:kern w:val="24"/>
          <w:sz w:val="24"/>
          <w:szCs w:val="24"/>
          <w:lang w:eastAsia="sv-SE"/>
        </w:rPr>
        <w:t>”</w:t>
      </w:r>
    </w:p>
    <w:p w:rsidR="00BA606D" w:rsidRPr="00A30597" w:rsidRDefault="00BA606D" w:rsidP="00F9286D">
      <w:pPr>
        <w:numPr>
          <w:ilvl w:val="0"/>
          <w:numId w:val="5"/>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Svårt utfärda LUH och göra bedömning utifrån DFA kedjan vid ställningstagande om varaktig nedsatt arbetsförmåga (hel/partiell sjuk- aktivitetsersättning) </w:t>
      </w:r>
    </w:p>
    <w:p w:rsidR="00BA606D" w:rsidRPr="00D75BF3" w:rsidRDefault="00BA606D" w:rsidP="00F9286D">
      <w:pPr>
        <w:spacing w:before="134" w:after="0"/>
        <w:rPr>
          <w:rFonts w:ascii="Times New Roman" w:eastAsia="Times New Roman" w:hAnsi="Times New Roman" w:cs="Times New Roman"/>
          <w:i/>
          <w:sz w:val="20"/>
          <w:szCs w:val="20"/>
          <w:lang w:eastAsia="sv-SE"/>
        </w:rPr>
      </w:pPr>
      <w:r w:rsidRPr="00D75BF3">
        <w:rPr>
          <w:rFonts w:ascii="Times New Roman" w:eastAsiaTheme="minorEastAsia" w:hAnsi="Times New Roman" w:cs="Times New Roman"/>
          <w:b/>
          <w:bCs/>
          <w:i/>
          <w:color w:val="000000" w:themeColor="text1"/>
          <w:kern w:val="24"/>
          <w:sz w:val="20"/>
          <w:szCs w:val="20"/>
          <w:lang w:eastAsia="sv-SE"/>
        </w:rPr>
        <w:t>Försäkringskassan</w:t>
      </w:r>
    </w:p>
    <w:p w:rsidR="00BA606D" w:rsidRPr="008E4093" w:rsidRDefault="00BA606D" w:rsidP="00F9286D">
      <w:pPr>
        <w:numPr>
          <w:ilvl w:val="0"/>
          <w:numId w:val="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Försäkrade som är</w:t>
      </w:r>
      <w:r w:rsidRPr="008E4093">
        <w:rPr>
          <w:rFonts w:ascii="Times New Roman" w:eastAsiaTheme="minorEastAsia" w:hAnsi="Times New Roman" w:cs="Times New Roman"/>
          <w:color w:val="000000" w:themeColor="text1"/>
          <w:kern w:val="24"/>
          <w:sz w:val="24"/>
          <w:szCs w:val="24"/>
          <w:lang w:eastAsia="sv-SE"/>
        </w:rPr>
        <w:t>/riskerar att bli utan anställning</w:t>
      </w:r>
    </w:p>
    <w:p w:rsidR="00BA606D" w:rsidRPr="008E4093" w:rsidRDefault="00BA606D" w:rsidP="00F9286D">
      <w:pPr>
        <w:numPr>
          <w:ilvl w:val="0"/>
          <w:numId w:val="6"/>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Komplex problematik, psykisk ohälsa samt social problematik</w:t>
      </w:r>
    </w:p>
    <w:p w:rsidR="00BA606D" w:rsidRPr="008E4093" w:rsidRDefault="00BA606D" w:rsidP="00F9286D">
      <w:pPr>
        <w:numPr>
          <w:ilvl w:val="0"/>
          <w:numId w:val="6"/>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 xml:space="preserve">Den försäkrade har ofta kontakt med vården och AF </w:t>
      </w:r>
    </w:p>
    <w:p w:rsidR="00BA606D" w:rsidRPr="008E4093" w:rsidRDefault="00BA606D" w:rsidP="00F9286D">
      <w:pPr>
        <w:numPr>
          <w:ilvl w:val="0"/>
          <w:numId w:val="6"/>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 xml:space="preserve">Har kontakt </w:t>
      </w:r>
      <w:r>
        <w:rPr>
          <w:rFonts w:ascii="Times New Roman" w:eastAsiaTheme="minorEastAsia" w:hAnsi="Times New Roman" w:cs="Times New Roman"/>
          <w:color w:val="000000" w:themeColor="text1"/>
          <w:kern w:val="24"/>
          <w:sz w:val="24"/>
          <w:szCs w:val="24"/>
          <w:lang w:eastAsia="sv-SE"/>
        </w:rPr>
        <w:t>med kommunala verksamheter (</w:t>
      </w:r>
      <w:r w:rsidRPr="008E4093">
        <w:rPr>
          <w:rFonts w:ascii="Times New Roman" w:eastAsiaTheme="minorEastAsia" w:hAnsi="Times New Roman" w:cs="Times New Roman"/>
          <w:color w:val="000000" w:themeColor="text1"/>
          <w:kern w:val="24"/>
          <w:sz w:val="24"/>
          <w:szCs w:val="24"/>
          <w:lang w:eastAsia="sv-SE"/>
        </w:rPr>
        <w:t>målgrupp med aktivitetsersättning)</w:t>
      </w:r>
    </w:p>
    <w:p w:rsidR="00BA606D" w:rsidRPr="008E4093" w:rsidRDefault="00BA606D" w:rsidP="00F9286D">
      <w:pPr>
        <w:numPr>
          <w:ilvl w:val="0"/>
          <w:numId w:val="6"/>
        </w:numPr>
        <w:spacing w:after="0"/>
        <w:ind w:left="1267"/>
        <w:contextualSpacing/>
        <w:rPr>
          <w:rFonts w:ascii="Times New Roman" w:eastAsia="Times New Roman" w:hAnsi="Times New Roman" w:cs="Times New Roman"/>
          <w:sz w:val="24"/>
          <w:szCs w:val="24"/>
          <w:lang w:eastAsia="sv-SE"/>
        </w:rPr>
      </w:pPr>
      <w:r w:rsidRPr="008E4093">
        <w:rPr>
          <w:rFonts w:ascii="Times New Roman" w:eastAsiaTheme="minorEastAsia" w:hAnsi="Times New Roman" w:cs="Times New Roman"/>
          <w:color w:val="000000" w:themeColor="text1"/>
          <w:kern w:val="24"/>
          <w:sz w:val="24"/>
          <w:szCs w:val="24"/>
          <w:lang w:eastAsia="sv-SE"/>
        </w:rPr>
        <w:t xml:space="preserve">Upplever att ärenden med komplex problematik, </w:t>
      </w:r>
      <w:r>
        <w:rPr>
          <w:rFonts w:ascii="Times New Roman" w:eastAsiaTheme="minorEastAsia" w:hAnsi="Times New Roman" w:cs="Times New Roman"/>
          <w:color w:val="000000" w:themeColor="text1"/>
          <w:kern w:val="24"/>
          <w:sz w:val="24"/>
          <w:szCs w:val="24"/>
          <w:lang w:eastAsia="sv-SE"/>
        </w:rPr>
        <w:t xml:space="preserve">utan anställning, utan SGI och som </w:t>
      </w:r>
      <w:r w:rsidR="00771D76">
        <w:rPr>
          <w:rFonts w:ascii="Times New Roman" w:eastAsiaTheme="minorEastAsia" w:hAnsi="Times New Roman" w:cs="Times New Roman"/>
          <w:color w:val="000000" w:themeColor="text1"/>
          <w:kern w:val="24"/>
          <w:sz w:val="24"/>
          <w:szCs w:val="24"/>
          <w:lang w:eastAsia="sv-SE"/>
        </w:rPr>
        <w:t xml:space="preserve">uppbär försörjningsstöd </w:t>
      </w:r>
      <w:r w:rsidRPr="008E4093">
        <w:rPr>
          <w:rFonts w:ascii="Times New Roman" w:eastAsiaTheme="minorEastAsia" w:hAnsi="Times New Roman" w:cs="Times New Roman"/>
          <w:color w:val="000000" w:themeColor="text1"/>
          <w:kern w:val="24"/>
          <w:sz w:val="24"/>
          <w:szCs w:val="24"/>
          <w:lang w:eastAsia="sv-SE"/>
        </w:rPr>
        <w:t>ökar</w:t>
      </w:r>
    </w:p>
    <w:p w:rsidR="00BA606D" w:rsidRPr="00A30597" w:rsidRDefault="00771D76" w:rsidP="00F9286D">
      <w:pPr>
        <w:numPr>
          <w:ilvl w:val="0"/>
          <w:numId w:val="6"/>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Finn</w:t>
      </w:r>
      <w:r w:rsidR="00BA606D" w:rsidRPr="008E4093">
        <w:rPr>
          <w:rFonts w:ascii="Times New Roman" w:eastAsiaTheme="minorEastAsia" w:hAnsi="Times New Roman" w:cs="Times New Roman"/>
          <w:color w:val="000000" w:themeColor="text1"/>
          <w:kern w:val="24"/>
          <w:sz w:val="24"/>
          <w:szCs w:val="24"/>
          <w:lang w:eastAsia="sv-SE"/>
        </w:rPr>
        <w:t>s akti</w:t>
      </w:r>
      <w:r>
        <w:rPr>
          <w:rFonts w:ascii="Times New Roman" w:eastAsiaTheme="minorEastAsia" w:hAnsi="Times New Roman" w:cs="Times New Roman"/>
          <w:color w:val="000000" w:themeColor="text1"/>
          <w:kern w:val="24"/>
          <w:sz w:val="24"/>
          <w:szCs w:val="24"/>
          <w:lang w:eastAsia="sv-SE"/>
        </w:rPr>
        <w:t xml:space="preserve">va insatser och </w:t>
      </w:r>
      <w:r w:rsidR="00BA606D" w:rsidRPr="008E4093">
        <w:rPr>
          <w:rFonts w:ascii="Times New Roman" w:eastAsiaTheme="minorEastAsia" w:hAnsi="Times New Roman" w:cs="Times New Roman"/>
          <w:color w:val="000000" w:themeColor="text1"/>
          <w:kern w:val="24"/>
          <w:sz w:val="24"/>
          <w:szCs w:val="24"/>
          <w:lang w:eastAsia="sv-SE"/>
        </w:rPr>
        <w:t xml:space="preserve">planeringar för målgruppen från AF, kommunen och vården. Vad innebär/bör ingå i FK:s samordningsansvar för målgruppen? </w:t>
      </w:r>
    </w:p>
    <w:p w:rsidR="00BA606D" w:rsidRDefault="00BA606D" w:rsidP="00F9286D">
      <w:pPr>
        <w:spacing w:before="134" w:after="0"/>
        <w:rPr>
          <w:rFonts w:ascii="Times New Roman" w:eastAsiaTheme="minorEastAsia" w:hAnsi="Times New Roman" w:cs="Times New Roman"/>
          <w:b/>
          <w:bCs/>
          <w:i/>
          <w:color w:val="000000" w:themeColor="text1"/>
          <w:kern w:val="24"/>
          <w:sz w:val="20"/>
          <w:szCs w:val="20"/>
          <w:lang w:eastAsia="sv-SE"/>
        </w:rPr>
      </w:pPr>
      <w:r w:rsidRPr="00D75BF3">
        <w:rPr>
          <w:rFonts w:ascii="Times New Roman" w:eastAsiaTheme="minorEastAsia" w:hAnsi="Times New Roman" w:cs="Times New Roman"/>
          <w:b/>
          <w:bCs/>
          <w:i/>
          <w:color w:val="000000" w:themeColor="text1"/>
          <w:kern w:val="24"/>
          <w:sz w:val="20"/>
          <w:szCs w:val="20"/>
          <w:lang w:eastAsia="sv-SE"/>
        </w:rPr>
        <w:t xml:space="preserve">Arbetsförmedling </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Varit utanför arbetsmarknaden en längre tid</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Komplex problematik med funktionsnedsättningar</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lastRenderedPageBreak/>
        <w:t>Sjukskrivna med rehabiliteringsinsatser som inte kan gå tillbaka till sin anställning</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Svårt med lämpliga insatser från AF</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Konjunktur okänslig grupp</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color w:val="000000" w:themeColor="text1"/>
          <w:kern w:val="24"/>
          <w:sz w:val="24"/>
          <w:szCs w:val="24"/>
          <w:lang w:eastAsia="sv-SE"/>
        </w:rPr>
        <w:t>Har behov av arbetsförberedande insatser innan det är lämpligt med praktik i reell arbetsmiljö</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Frågeställning gällande f</w:t>
      </w:r>
      <w:r>
        <w:rPr>
          <w:rFonts w:ascii="Times New Roman" w:eastAsiaTheme="minorEastAsia" w:hAnsi="Times New Roman" w:cs="Times New Roman"/>
          <w:kern w:val="24"/>
          <w:sz w:val="24"/>
          <w:szCs w:val="24"/>
          <w:lang w:eastAsia="sv-SE"/>
        </w:rPr>
        <w:t xml:space="preserve">örutsättningar att klara arbete och </w:t>
      </w:r>
      <w:r w:rsidRPr="00FF12D3">
        <w:rPr>
          <w:rFonts w:ascii="Times New Roman" w:eastAsiaTheme="minorEastAsia" w:hAnsi="Times New Roman" w:cs="Times New Roman"/>
          <w:kern w:val="24"/>
          <w:sz w:val="24"/>
          <w:szCs w:val="24"/>
          <w:lang w:eastAsia="sv-SE"/>
        </w:rPr>
        <w:t>behov</w:t>
      </w:r>
      <w:r>
        <w:rPr>
          <w:rFonts w:ascii="Times New Roman" w:eastAsiaTheme="minorEastAsia" w:hAnsi="Times New Roman" w:cs="Times New Roman"/>
          <w:kern w:val="24"/>
          <w:sz w:val="24"/>
          <w:szCs w:val="24"/>
          <w:lang w:eastAsia="sv-SE"/>
        </w:rPr>
        <w:t xml:space="preserve"> av</w:t>
      </w:r>
      <w:r w:rsidRPr="00FF12D3">
        <w:rPr>
          <w:rFonts w:ascii="Times New Roman" w:eastAsiaTheme="minorEastAsia" w:hAnsi="Times New Roman" w:cs="Times New Roman"/>
          <w:kern w:val="24"/>
          <w:sz w:val="24"/>
          <w:szCs w:val="24"/>
          <w:lang w:eastAsia="sv-SE"/>
        </w:rPr>
        <w:t xml:space="preserve"> att klargöra förutsättningar för arbete</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Behov av insatser från AF:s egna specialister (socialkonsulent, arbetsterapeut/fysioterapeut, arbetspsykolog, )</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Ofta kontakt med vården och socialtjänst (ffa försörjningsstöd/AME)</w:t>
      </w:r>
    </w:p>
    <w:p w:rsidR="00771D76" w:rsidRPr="00FF12D3"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Resurskrävande målgrupp</w:t>
      </w:r>
    </w:p>
    <w:p w:rsidR="00771D76" w:rsidRPr="004C7A94" w:rsidRDefault="00771D76" w:rsidP="00F9286D">
      <w:pPr>
        <w:numPr>
          <w:ilvl w:val="0"/>
          <w:numId w:val="20"/>
        </w:numPr>
        <w:spacing w:after="0"/>
        <w:ind w:left="1267"/>
        <w:contextualSpacing/>
        <w:rPr>
          <w:rFonts w:ascii="Times New Roman" w:eastAsia="Times New Roman" w:hAnsi="Times New Roman" w:cs="Times New Roman"/>
          <w:sz w:val="24"/>
          <w:szCs w:val="24"/>
          <w:lang w:eastAsia="sv-SE"/>
        </w:rPr>
      </w:pPr>
      <w:r w:rsidRPr="00FF12D3">
        <w:rPr>
          <w:rFonts w:ascii="Times New Roman" w:eastAsiaTheme="minorEastAsia" w:hAnsi="Times New Roman" w:cs="Times New Roman"/>
          <w:kern w:val="24"/>
          <w:sz w:val="24"/>
          <w:szCs w:val="24"/>
          <w:lang w:eastAsia="sv-SE"/>
        </w:rPr>
        <w:t>Ungdomar med komplex problematik och med svårigheter att klara arbete</w:t>
      </w:r>
    </w:p>
    <w:p w:rsidR="004C7A94" w:rsidRDefault="004C7A94" w:rsidP="00F9286D">
      <w:pPr>
        <w:spacing w:after="0"/>
        <w:contextualSpacing/>
        <w:rPr>
          <w:rFonts w:ascii="Times New Roman" w:eastAsiaTheme="minorEastAsia" w:hAnsi="Times New Roman" w:cs="Times New Roman"/>
          <w:kern w:val="24"/>
          <w:sz w:val="24"/>
          <w:szCs w:val="24"/>
          <w:lang w:eastAsia="sv-SE"/>
        </w:rPr>
      </w:pPr>
    </w:p>
    <w:p w:rsidR="004C7A94" w:rsidRPr="00B901C5" w:rsidRDefault="004C7A94" w:rsidP="00F9286D">
      <w:pPr>
        <w:spacing w:after="0"/>
        <w:rPr>
          <w:rFonts w:ascii="Times New Roman" w:eastAsia="Times New Roman" w:hAnsi="Times New Roman" w:cs="Times New Roman"/>
          <w:i/>
          <w:sz w:val="20"/>
          <w:szCs w:val="20"/>
          <w:lang w:eastAsia="sv-SE"/>
        </w:rPr>
      </w:pPr>
      <w:r>
        <w:rPr>
          <w:rFonts w:ascii="Times New Roman" w:eastAsiaTheme="minorEastAsia" w:hAnsi="Times New Roman" w:cs="Times New Roman"/>
          <w:b/>
          <w:bCs/>
          <w:i/>
          <w:color w:val="000000" w:themeColor="text1"/>
          <w:kern w:val="24"/>
          <w:sz w:val="20"/>
          <w:szCs w:val="20"/>
          <w:lang w:eastAsia="sv-SE"/>
        </w:rPr>
        <w:t xml:space="preserve">Andelen klienter/patienter tillhörande målgruppen inom respektive verksamhet/myndighet: </w:t>
      </w:r>
    </w:p>
    <w:p w:rsidR="004C7A94" w:rsidRPr="00EE0B44" w:rsidRDefault="004C7A94" w:rsidP="00F9286D">
      <w:pPr>
        <w:spacing w:after="0"/>
        <w:rPr>
          <w:rFonts w:ascii="Times New Roman" w:eastAsiaTheme="minorEastAsia" w:hAnsi="Times New Roman" w:cs="Times New Roman"/>
          <w:bCs/>
          <w:i/>
          <w:kern w:val="24"/>
          <w:sz w:val="20"/>
          <w:szCs w:val="20"/>
          <w:lang w:eastAsia="sv-SE"/>
        </w:rPr>
      </w:pPr>
    </w:p>
    <w:p w:rsidR="004C7A94" w:rsidRPr="00B8799D" w:rsidRDefault="00B8799D" w:rsidP="00F9286D">
      <w:pPr>
        <w:spacing w:after="0"/>
        <w:rPr>
          <w:rFonts w:ascii="Times New Roman" w:eastAsiaTheme="minorEastAsia" w:hAnsi="Times New Roman" w:cs="Times New Roman"/>
          <w:b/>
          <w:bCs/>
          <w:i/>
          <w:kern w:val="24"/>
          <w:sz w:val="20"/>
          <w:szCs w:val="20"/>
          <w:lang w:eastAsia="sv-SE"/>
        </w:rPr>
      </w:pPr>
      <w:r>
        <w:rPr>
          <w:rFonts w:ascii="Times New Roman" w:eastAsiaTheme="minorEastAsia" w:hAnsi="Times New Roman" w:cs="Times New Roman"/>
          <w:b/>
          <w:bCs/>
          <w:i/>
          <w:kern w:val="24"/>
          <w:sz w:val="20"/>
          <w:szCs w:val="20"/>
          <w:lang w:eastAsia="sv-SE"/>
        </w:rPr>
        <w:t>Kommunen</w:t>
      </w:r>
    </w:p>
    <w:p w:rsidR="004C7A94" w:rsidRPr="00EE0B44" w:rsidRDefault="004C7A94" w:rsidP="00F9286D">
      <w:pPr>
        <w:spacing w:after="0"/>
        <w:rPr>
          <w:rFonts w:ascii="Times New Roman" w:eastAsiaTheme="minorEastAsia" w:hAnsi="Times New Roman" w:cs="Times New Roman"/>
          <w:kern w:val="24"/>
          <w:sz w:val="24"/>
          <w:szCs w:val="24"/>
          <w:lang w:eastAsia="sv-SE"/>
        </w:rPr>
      </w:pPr>
      <w:r>
        <w:rPr>
          <w:rFonts w:ascii="Times New Roman" w:eastAsiaTheme="minorEastAsia" w:hAnsi="Times New Roman" w:cs="Times New Roman"/>
          <w:kern w:val="24"/>
          <w:sz w:val="24"/>
          <w:szCs w:val="24"/>
          <w:lang w:eastAsia="sv-SE"/>
        </w:rPr>
        <w:t>I</w:t>
      </w:r>
      <w:r w:rsidR="00687108">
        <w:rPr>
          <w:rFonts w:ascii="Times New Roman" w:eastAsiaTheme="minorEastAsia" w:hAnsi="Times New Roman" w:cs="Times New Roman"/>
          <w:kern w:val="24"/>
          <w:sz w:val="24"/>
          <w:szCs w:val="24"/>
          <w:lang w:eastAsia="sv-SE"/>
        </w:rPr>
        <w:t xml:space="preserve">nom socialtjänstens </w:t>
      </w:r>
      <w:r w:rsidRPr="00EE0B44">
        <w:rPr>
          <w:rFonts w:ascii="Times New Roman" w:eastAsiaTheme="minorEastAsia" w:hAnsi="Times New Roman" w:cs="Times New Roman"/>
          <w:kern w:val="24"/>
          <w:sz w:val="24"/>
          <w:szCs w:val="24"/>
          <w:lang w:eastAsia="sv-SE"/>
        </w:rPr>
        <w:t>olika verksamheter tillhör ca 80-100% målgruppen med komplex problematik och som har behov av samordnade rehabiliteringsinstaser från minst två de fyra samverkansparterna.</w:t>
      </w:r>
    </w:p>
    <w:p w:rsidR="004C7A94" w:rsidRPr="00EE0B44" w:rsidRDefault="004C7A94" w:rsidP="00F9286D">
      <w:pPr>
        <w:spacing w:before="134" w:after="0"/>
        <w:rPr>
          <w:rFonts w:ascii="Times New Roman" w:eastAsia="Times New Roman" w:hAnsi="Times New Roman" w:cs="Times New Roman"/>
          <w:i/>
          <w:sz w:val="20"/>
          <w:szCs w:val="20"/>
          <w:lang w:eastAsia="sv-SE"/>
        </w:rPr>
      </w:pPr>
      <w:r w:rsidRPr="00EE0B44">
        <w:rPr>
          <w:rFonts w:ascii="Times New Roman" w:eastAsiaTheme="minorEastAsia" w:hAnsi="Times New Roman" w:cs="Times New Roman"/>
          <w:b/>
          <w:i/>
          <w:kern w:val="24"/>
          <w:sz w:val="20"/>
          <w:szCs w:val="20"/>
          <w:lang w:eastAsia="sv-SE"/>
        </w:rPr>
        <w:t>Vårdgivare</w:t>
      </w:r>
    </w:p>
    <w:p w:rsidR="004C7A94" w:rsidRPr="00EE0B44" w:rsidRDefault="004C7A94" w:rsidP="00F9286D">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kern w:val="24"/>
          <w:sz w:val="24"/>
          <w:szCs w:val="24"/>
          <w:lang w:eastAsia="sv-SE"/>
        </w:rPr>
        <w:t>Av psykiatrimottagningarnas patienter är det mellan 50-75% som tillhör målgruppen</w:t>
      </w:r>
    </w:p>
    <w:p w:rsidR="004C7A94" w:rsidRPr="00EE0B44" w:rsidRDefault="004C7A94" w:rsidP="00F9286D">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kern w:val="24"/>
          <w:sz w:val="24"/>
          <w:szCs w:val="24"/>
          <w:lang w:eastAsia="sv-SE"/>
        </w:rPr>
        <w:t xml:space="preserve">Av primärvårdens patientgrupp är det ca 20 % som tillhör den komplexa målgruppen med behov avsamordnade rehab insatser. Primärvården beskriver dock att målgruppen tar större del än 20 % av verksamhetens tid och resurser. </w:t>
      </w:r>
    </w:p>
    <w:p w:rsidR="004C7A94" w:rsidRPr="00EE0B44" w:rsidRDefault="004C7A94" w:rsidP="00F9286D">
      <w:pPr>
        <w:spacing w:after="0"/>
        <w:rPr>
          <w:rFonts w:ascii="Times New Roman" w:eastAsiaTheme="minorEastAsia" w:hAnsi="Times New Roman" w:cs="Times New Roman"/>
          <w:kern w:val="24"/>
          <w:sz w:val="24"/>
          <w:szCs w:val="24"/>
          <w:lang w:eastAsia="sv-SE"/>
        </w:rPr>
      </w:pPr>
    </w:p>
    <w:p w:rsidR="004C7A94" w:rsidRPr="00EE0B44" w:rsidRDefault="004C7A94" w:rsidP="00F9286D">
      <w:pPr>
        <w:spacing w:after="0"/>
        <w:rPr>
          <w:rFonts w:ascii="Times New Roman" w:eastAsiaTheme="minorEastAsia" w:hAnsi="Times New Roman" w:cs="Times New Roman"/>
          <w:b/>
          <w:i/>
          <w:kern w:val="24"/>
          <w:sz w:val="20"/>
          <w:szCs w:val="20"/>
          <w:lang w:eastAsia="sv-SE"/>
        </w:rPr>
      </w:pPr>
      <w:r w:rsidRPr="00EE0B44">
        <w:rPr>
          <w:rFonts w:ascii="Times New Roman" w:eastAsiaTheme="minorEastAsia" w:hAnsi="Times New Roman" w:cs="Times New Roman"/>
          <w:b/>
          <w:i/>
          <w:kern w:val="24"/>
          <w:sz w:val="20"/>
          <w:szCs w:val="20"/>
          <w:lang w:eastAsia="sv-SE"/>
        </w:rPr>
        <w:t>Försäkringskassan</w:t>
      </w:r>
    </w:p>
    <w:p w:rsidR="004C7A94" w:rsidRPr="00EE0B44" w:rsidRDefault="004C7A94" w:rsidP="00F9286D">
      <w:pPr>
        <w:spacing w:after="0"/>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Handläggare inom sjukskrivningen beskriver att ca 50-80 % tillhör målgruppen</w:t>
      </w:r>
      <w:r w:rsidRPr="00EE0B44">
        <w:rPr>
          <w:rFonts w:ascii="Times New Roman" w:eastAsia="Times New Roman" w:hAnsi="Times New Roman" w:cs="Times New Roman"/>
          <w:sz w:val="24"/>
          <w:szCs w:val="24"/>
          <w:lang w:eastAsia="sv-SE"/>
        </w:rPr>
        <w:t xml:space="preserve">. </w:t>
      </w:r>
    </w:p>
    <w:p w:rsidR="004C7A94" w:rsidRPr="00EE0B44" w:rsidRDefault="004C7A94" w:rsidP="00F9286D">
      <w:pPr>
        <w:spacing w:after="0"/>
        <w:rPr>
          <w:rFonts w:ascii="Times New Roman" w:eastAsiaTheme="minorEastAsia" w:hAnsi="Times New Roman" w:cs="Times New Roman"/>
          <w:kern w:val="24"/>
          <w:sz w:val="24"/>
          <w:szCs w:val="24"/>
          <w:lang w:eastAsia="sv-SE"/>
        </w:rPr>
      </w:pPr>
      <w:r w:rsidRPr="00EE0B44">
        <w:rPr>
          <w:rFonts w:ascii="Times New Roman" w:eastAsiaTheme="minorEastAsia" w:hAnsi="Times New Roman" w:cs="Times New Roman"/>
          <w:kern w:val="24"/>
          <w:sz w:val="24"/>
          <w:szCs w:val="24"/>
          <w:lang w:eastAsia="sv-SE"/>
        </w:rPr>
        <w:t>Handläggare inom aktivitetsersättningen beskriver att 80-90% av deras ärenden tillhör målgruppen.</w:t>
      </w:r>
    </w:p>
    <w:p w:rsidR="00687108" w:rsidRDefault="00687108" w:rsidP="00F9286D">
      <w:pPr>
        <w:spacing w:after="0"/>
        <w:rPr>
          <w:rFonts w:ascii="Times New Roman" w:eastAsiaTheme="minorEastAsia" w:hAnsi="Times New Roman" w:cs="Times New Roman"/>
          <w:kern w:val="24"/>
          <w:sz w:val="24"/>
          <w:szCs w:val="24"/>
          <w:lang w:eastAsia="sv-SE"/>
        </w:rPr>
      </w:pPr>
    </w:p>
    <w:p w:rsidR="004C7A94" w:rsidRPr="00EE0B44" w:rsidRDefault="004C7A94" w:rsidP="00F9286D">
      <w:pPr>
        <w:spacing w:after="0"/>
        <w:rPr>
          <w:rFonts w:ascii="Times New Roman" w:eastAsiaTheme="minorEastAsia" w:hAnsi="Times New Roman" w:cs="Times New Roman"/>
          <w:b/>
          <w:i/>
          <w:kern w:val="24"/>
          <w:sz w:val="20"/>
          <w:szCs w:val="20"/>
          <w:lang w:eastAsia="sv-SE"/>
        </w:rPr>
      </w:pPr>
      <w:r w:rsidRPr="00EE0B44">
        <w:rPr>
          <w:rFonts w:ascii="Times New Roman" w:eastAsiaTheme="minorEastAsia" w:hAnsi="Times New Roman" w:cs="Times New Roman"/>
          <w:b/>
          <w:i/>
          <w:kern w:val="24"/>
          <w:sz w:val="20"/>
          <w:szCs w:val="20"/>
          <w:lang w:eastAsia="sv-SE"/>
        </w:rPr>
        <w:t xml:space="preserve">Arbetsförmedlingen </w:t>
      </w:r>
    </w:p>
    <w:p w:rsidR="004C7A94" w:rsidRPr="00EE0B44" w:rsidRDefault="004C7A94" w:rsidP="00F9286D">
      <w:pPr>
        <w:spacing w:after="0"/>
        <w:rPr>
          <w:rFonts w:ascii="Times New Roman" w:eastAsia="Times New Roman" w:hAnsi="Times New Roman" w:cs="Times New Roman"/>
          <w:sz w:val="24"/>
          <w:szCs w:val="24"/>
          <w:lang w:eastAsia="sv-SE"/>
        </w:rPr>
      </w:pPr>
      <w:r w:rsidRPr="00EE0B44">
        <w:rPr>
          <w:rFonts w:ascii="Times New Roman" w:eastAsiaTheme="minorEastAsia" w:hAnsi="Times New Roman" w:cs="Times New Roman"/>
          <w:kern w:val="24"/>
          <w:sz w:val="24"/>
          <w:szCs w:val="24"/>
          <w:lang w:eastAsia="sv-SE"/>
        </w:rPr>
        <w:t xml:space="preserve">På AF tillhör 50-80% målgruppen med komplexproblematik. Det skiftar något på AF beroende på vilken insats handläggare som intervjuats arbetet med. </w:t>
      </w:r>
    </w:p>
    <w:p w:rsidR="00BA606D" w:rsidRPr="00823BE9" w:rsidRDefault="00BA606D" w:rsidP="00F9286D">
      <w:pPr>
        <w:spacing w:after="0"/>
        <w:contextualSpacing/>
        <w:rPr>
          <w:rFonts w:ascii="Times New Roman" w:eastAsia="Times New Roman" w:hAnsi="Times New Roman" w:cs="Times New Roman"/>
          <w:sz w:val="24"/>
          <w:szCs w:val="24"/>
          <w:lang w:eastAsia="sv-SE"/>
        </w:rPr>
      </w:pPr>
    </w:p>
    <w:p w:rsidR="00BA606D" w:rsidRPr="00647103" w:rsidRDefault="00BA606D" w:rsidP="00F9286D">
      <w:pPr>
        <w:pStyle w:val="Liststycke"/>
        <w:numPr>
          <w:ilvl w:val="0"/>
          <w:numId w:val="19"/>
        </w:numPr>
        <w:autoSpaceDE w:val="0"/>
        <w:autoSpaceDN w:val="0"/>
        <w:adjustRightInd w:val="0"/>
        <w:spacing w:after="0"/>
        <w:rPr>
          <w:rFonts w:ascii="Times New Roman" w:hAnsi="Times New Roman" w:cs="Times New Roman"/>
          <w:b/>
          <w:bCs/>
          <w:sz w:val="24"/>
          <w:szCs w:val="24"/>
        </w:rPr>
      </w:pPr>
      <w:r w:rsidRPr="00647103">
        <w:rPr>
          <w:rFonts w:ascii="Times New Roman" w:hAnsi="Times New Roman" w:cs="Times New Roman"/>
          <w:b/>
          <w:bCs/>
          <w:sz w:val="24"/>
          <w:szCs w:val="24"/>
        </w:rPr>
        <w:t xml:space="preserve">Fokus på varje individs behov </w:t>
      </w:r>
    </w:p>
    <w:p w:rsidR="00BA606D" w:rsidRDefault="00BA606D" w:rsidP="00F9286D">
      <w:pPr>
        <w:spacing w:after="0"/>
        <w:rPr>
          <w:rFonts w:ascii="Times New Roman" w:hAnsi="Times New Roman" w:cs="Times New Roman"/>
          <w:sz w:val="24"/>
          <w:szCs w:val="24"/>
        </w:rPr>
      </w:pPr>
      <w:r w:rsidRPr="008E4DF8">
        <w:rPr>
          <w:rFonts w:ascii="Times New Roman" w:hAnsi="Times New Roman" w:cs="Times New Roman"/>
          <w:sz w:val="24"/>
          <w:szCs w:val="24"/>
        </w:rPr>
        <w:t>I Vetlanda kom</w:t>
      </w:r>
      <w:r w:rsidR="00687108">
        <w:rPr>
          <w:rFonts w:ascii="Times New Roman" w:hAnsi="Times New Roman" w:cs="Times New Roman"/>
          <w:sz w:val="24"/>
          <w:szCs w:val="24"/>
        </w:rPr>
        <w:t xml:space="preserve">munområde arbetar varje </w:t>
      </w:r>
      <w:r w:rsidRPr="008E4DF8">
        <w:rPr>
          <w:rFonts w:ascii="Times New Roman" w:hAnsi="Times New Roman" w:cs="Times New Roman"/>
          <w:sz w:val="24"/>
          <w:szCs w:val="24"/>
        </w:rPr>
        <w:t>verksamhet/myndighet med individanpassade insatser som utgår från de behov hos individen som varje enskild verksamhet/myndighet på olika vis kartlagt och definierat. Vetlanda har inte har någon formell samverka</w:t>
      </w:r>
      <w:r w:rsidR="00687108">
        <w:rPr>
          <w:rFonts w:ascii="Times New Roman" w:hAnsi="Times New Roman" w:cs="Times New Roman"/>
          <w:sz w:val="24"/>
          <w:szCs w:val="24"/>
        </w:rPr>
        <w:t xml:space="preserve">nsarena där man träffas för att göra gemensamma planeringar på individnivå. Man beskriver att det ibland är så att </w:t>
      </w:r>
      <w:r w:rsidRPr="008E4DF8">
        <w:rPr>
          <w:rFonts w:ascii="Times New Roman" w:hAnsi="Times New Roman" w:cs="Times New Roman"/>
          <w:sz w:val="24"/>
          <w:szCs w:val="24"/>
        </w:rPr>
        <w:t>de olika verksamheterna/myndigheterna inte känner till de plan</w:t>
      </w:r>
      <w:r w:rsidR="00687108">
        <w:rPr>
          <w:rFonts w:ascii="Times New Roman" w:hAnsi="Times New Roman" w:cs="Times New Roman"/>
          <w:sz w:val="24"/>
          <w:szCs w:val="24"/>
        </w:rPr>
        <w:t xml:space="preserve">erade insatserna från annan verksamhet/myndighet. </w:t>
      </w:r>
      <w:r w:rsidRPr="008E4DF8">
        <w:rPr>
          <w:rFonts w:ascii="Times New Roman" w:hAnsi="Times New Roman" w:cs="Times New Roman"/>
          <w:sz w:val="24"/>
          <w:szCs w:val="24"/>
        </w:rPr>
        <w:t>De individanpassade rehabiliteringsinsatserna sker samtidigt men är inte alltid samordnad</w:t>
      </w:r>
      <w:r w:rsidR="00687108">
        <w:rPr>
          <w:rFonts w:ascii="Times New Roman" w:hAnsi="Times New Roman" w:cs="Times New Roman"/>
          <w:sz w:val="24"/>
          <w:szCs w:val="24"/>
        </w:rPr>
        <w:t xml:space="preserve">e. </w:t>
      </w:r>
      <w:r w:rsidRPr="008E4DF8">
        <w:rPr>
          <w:rFonts w:ascii="Times New Roman" w:hAnsi="Times New Roman" w:cs="Times New Roman"/>
          <w:sz w:val="24"/>
          <w:szCs w:val="24"/>
        </w:rPr>
        <w:t>Då man inte har en gemensam handlingsplan för de samordnade rehabiliterings insatser</w:t>
      </w:r>
      <w:r>
        <w:rPr>
          <w:rFonts w:ascii="Times New Roman" w:hAnsi="Times New Roman" w:cs="Times New Roman"/>
          <w:sz w:val="24"/>
          <w:szCs w:val="24"/>
        </w:rPr>
        <w:t>na finns en risk att varje verk</w:t>
      </w:r>
      <w:r w:rsidRPr="008E4DF8">
        <w:rPr>
          <w:rFonts w:ascii="Times New Roman" w:hAnsi="Times New Roman" w:cs="Times New Roman"/>
          <w:sz w:val="24"/>
          <w:szCs w:val="24"/>
        </w:rPr>
        <w:t xml:space="preserve">samhet/myndighet jobbar på </w:t>
      </w:r>
      <w:r>
        <w:rPr>
          <w:rFonts w:ascii="Times New Roman" w:hAnsi="Times New Roman" w:cs="Times New Roman"/>
          <w:sz w:val="24"/>
          <w:szCs w:val="24"/>
        </w:rPr>
        <w:lastRenderedPageBreak/>
        <w:t xml:space="preserve">enbart utifrån egen verksamhets </w:t>
      </w:r>
      <w:r w:rsidRPr="008E4DF8">
        <w:rPr>
          <w:rFonts w:ascii="Times New Roman" w:hAnsi="Times New Roman" w:cs="Times New Roman"/>
          <w:sz w:val="24"/>
          <w:szCs w:val="24"/>
        </w:rPr>
        <w:t>planering</w:t>
      </w:r>
      <w:r>
        <w:rPr>
          <w:rFonts w:ascii="Times New Roman" w:hAnsi="Times New Roman" w:cs="Times New Roman"/>
          <w:sz w:val="24"/>
          <w:szCs w:val="24"/>
        </w:rPr>
        <w:t>,</w:t>
      </w:r>
      <w:r w:rsidRPr="008E4DF8">
        <w:rPr>
          <w:rFonts w:ascii="Times New Roman" w:hAnsi="Times New Roman" w:cs="Times New Roman"/>
          <w:sz w:val="24"/>
          <w:szCs w:val="24"/>
        </w:rPr>
        <w:t xml:space="preserve"> vilket minskar chansen att individen får rätt insats, i rätt tid, av rätt aktör och till rätt kostnad.  Man beskriver att målgruppen som har behov av samordande rehabiliteringsinsatser har en komplexproblematik och med det behov av flera insatser. Utöver behov av samordning av de externa insatserna mell</w:t>
      </w:r>
      <w:r w:rsidR="00B8799D">
        <w:rPr>
          <w:rFonts w:ascii="Times New Roman" w:hAnsi="Times New Roman" w:cs="Times New Roman"/>
          <w:sz w:val="24"/>
          <w:szCs w:val="24"/>
        </w:rPr>
        <w:t xml:space="preserve">an de fyra aktörerna </w:t>
      </w:r>
      <w:r w:rsidR="00687108">
        <w:rPr>
          <w:rFonts w:ascii="Times New Roman" w:hAnsi="Times New Roman" w:cs="Times New Roman"/>
          <w:sz w:val="24"/>
          <w:szCs w:val="24"/>
        </w:rPr>
        <w:t xml:space="preserve">lyfter man även upp </w:t>
      </w:r>
      <w:r w:rsidRPr="008E4DF8">
        <w:rPr>
          <w:rFonts w:ascii="Times New Roman" w:hAnsi="Times New Roman" w:cs="Times New Roman"/>
          <w:sz w:val="24"/>
          <w:szCs w:val="24"/>
        </w:rPr>
        <w:t xml:space="preserve">behov av samordning av </w:t>
      </w:r>
      <w:r w:rsidR="00B8799D">
        <w:rPr>
          <w:rFonts w:ascii="Times New Roman" w:hAnsi="Times New Roman" w:cs="Times New Roman"/>
          <w:sz w:val="24"/>
          <w:szCs w:val="24"/>
        </w:rPr>
        <w:t xml:space="preserve">de </w:t>
      </w:r>
      <w:r w:rsidRPr="008E4DF8">
        <w:rPr>
          <w:rFonts w:ascii="Times New Roman" w:hAnsi="Times New Roman" w:cs="Times New Roman"/>
          <w:sz w:val="24"/>
          <w:szCs w:val="24"/>
        </w:rPr>
        <w:t>interna insatser</w:t>
      </w:r>
      <w:r w:rsidR="00B8799D">
        <w:rPr>
          <w:rFonts w:ascii="Times New Roman" w:hAnsi="Times New Roman" w:cs="Times New Roman"/>
          <w:sz w:val="24"/>
          <w:szCs w:val="24"/>
        </w:rPr>
        <w:t>na</w:t>
      </w:r>
      <w:r w:rsidR="00687108">
        <w:rPr>
          <w:rFonts w:ascii="Times New Roman" w:hAnsi="Times New Roman" w:cs="Times New Roman"/>
          <w:sz w:val="24"/>
          <w:szCs w:val="24"/>
        </w:rPr>
        <w:t>. Tydligast beskrivs detta</w:t>
      </w:r>
      <w:r w:rsidRPr="008E4DF8">
        <w:rPr>
          <w:rFonts w:ascii="Times New Roman" w:hAnsi="Times New Roman" w:cs="Times New Roman"/>
          <w:sz w:val="24"/>
          <w:szCs w:val="24"/>
        </w:rPr>
        <w:t xml:space="preserve"> inom kommun</w:t>
      </w:r>
      <w:r w:rsidR="00B8799D">
        <w:rPr>
          <w:rFonts w:ascii="Times New Roman" w:hAnsi="Times New Roman" w:cs="Times New Roman"/>
          <w:sz w:val="24"/>
          <w:szCs w:val="24"/>
        </w:rPr>
        <w:t>en</w:t>
      </w:r>
      <w:r w:rsidR="00687108">
        <w:rPr>
          <w:rFonts w:ascii="Times New Roman" w:hAnsi="Times New Roman" w:cs="Times New Roman"/>
          <w:sz w:val="24"/>
          <w:szCs w:val="24"/>
        </w:rPr>
        <w:t>,</w:t>
      </w:r>
      <w:r w:rsidR="00B8799D">
        <w:rPr>
          <w:rFonts w:ascii="Times New Roman" w:hAnsi="Times New Roman" w:cs="Times New Roman"/>
          <w:sz w:val="24"/>
          <w:szCs w:val="24"/>
        </w:rPr>
        <w:t xml:space="preserve"> då målgruppe</w:t>
      </w:r>
      <w:r w:rsidR="00687108">
        <w:rPr>
          <w:rFonts w:ascii="Times New Roman" w:hAnsi="Times New Roman" w:cs="Times New Roman"/>
          <w:sz w:val="24"/>
          <w:szCs w:val="24"/>
        </w:rPr>
        <w:t>n kan ha flera insatser från olika kommunala verksamheter</w:t>
      </w:r>
      <w:r w:rsidR="00B8799D">
        <w:rPr>
          <w:rFonts w:ascii="Times New Roman" w:hAnsi="Times New Roman" w:cs="Times New Roman"/>
          <w:sz w:val="24"/>
          <w:szCs w:val="24"/>
        </w:rPr>
        <w:t xml:space="preserve">. </w:t>
      </w:r>
      <w:r w:rsidRPr="008E4DF8">
        <w:rPr>
          <w:rFonts w:ascii="Times New Roman" w:hAnsi="Times New Roman" w:cs="Times New Roman"/>
          <w:sz w:val="24"/>
          <w:szCs w:val="24"/>
        </w:rPr>
        <w:t>Man beskriver också vikten av att på individnivå kunna gå in tidigt i processer och gör</w:t>
      </w:r>
      <w:r w:rsidR="00687108">
        <w:rPr>
          <w:rFonts w:ascii="Times New Roman" w:hAnsi="Times New Roman" w:cs="Times New Roman"/>
          <w:sz w:val="24"/>
          <w:szCs w:val="24"/>
        </w:rPr>
        <w:t>a</w:t>
      </w:r>
      <w:r w:rsidRPr="008E4DF8">
        <w:rPr>
          <w:rFonts w:ascii="Times New Roman" w:hAnsi="Times New Roman" w:cs="Times New Roman"/>
          <w:sz w:val="24"/>
          <w:szCs w:val="24"/>
        </w:rPr>
        <w:t xml:space="preserve"> insatser</w:t>
      </w:r>
      <w:r w:rsidR="00B8799D">
        <w:rPr>
          <w:rFonts w:ascii="Times New Roman" w:hAnsi="Times New Roman" w:cs="Times New Roman"/>
          <w:sz w:val="24"/>
          <w:szCs w:val="24"/>
        </w:rPr>
        <w:t xml:space="preserve"> </w:t>
      </w:r>
      <w:r w:rsidR="00942426" w:rsidRPr="008E4DF8">
        <w:rPr>
          <w:rFonts w:ascii="Times New Roman" w:hAnsi="Times New Roman" w:cs="Times New Roman"/>
          <w:sz w:val="24"/>
          <w:szCs w:val="24"/>
        </w:rPr>
        <w:t>t.ex.</w:t>
      </w:r>
      <w:r w:rsidRPr="008E4DF8">
        <w:rPr>
          <w:rFonts w:ascii="Times New Roman" w:hAnsi="Times New Roman" w:cs="Times New Roman"/>
          <w:sz w:val="24"/>
          <w:szCs w:val="24"/>
        </w:rPr>
        <w:t xml:space="preserve"> redan under skoltiden för elever som har svårt att ”hamna rätt” och riskerar att ”snurra runt i systemen” då det avslutar gymnasiestudier. Försörjningsstöd och AME beskriver svårigheter att i ett tidigt skede sä</w:t>
      </w:r>
      <w:r w:rsidR="00B8799D">
        <w:rPr>
          <w:rFonts w:ascii="Times New Roman" w:hAnsi="Times New Roman" w:cs="Times New Roman"/>
          <w:sz w:val="24"/>
          <w:szCs w:val="24"/>
        </w:rPr>
        <w:t>tta in rätt insats för individen. M</w:t>
      </w:r>
      <w:r w:rsidRPr="008E4DF8">
        <w:rPr>
          <w:rFonts w:ascii="Times New Roman" w:hAnsi="Times New Roman" w:cs="Times New Roman"/>
          <w:sz w:val="24"/>
          <w:szCs w:val="24"/>
        </w:rPr>
        <w:t xml:space="preserve">ånga gånger kommer </w:t>
      </w:r>
      <w:r w:rsidR="00B8799D">
        <w:rPr>
          <w:rFonts w:ascii="Times New Roman" w:hAnsi="Times New Roman" w:cs="Times New Roman"/>
          <w:sz w:val="24"/>
          <w:szCs w:val="24"/>
        </w:rPr>
        <w:t xml:space="preserve">det </w:t>
      </w:r>
      <w:r w:rsidRPr="008E4DF8">
        <w:rPr>
          <w:rFonts w:ascii="Times New Roman" w:hAnsi="Times New Roman" w:cs="Times New Roman"/>
          <w:sz w:val="24"/>
          <w:szCs w:val="24"/>
        </w:rPr>
        <w:t>fram långt se</w:t>
      </w:r>
      <w:r w:rsidR="00B8799D">
        <w:rPr>
          <w:rFonts w:ascii="Times New Roman" w:hAnsi="Times New Roman" w:cs="Times New Roman"/>
          <w:sz w:val="24"/>
          <w:szCs w:val="24"/>
        </w:rPr>
        <w:t>n</w:t>
      </w:r>
      <w:r w:rsidR="00687108">
        <w:rPr>
          <w:rFonts w:ascii="Times New Roman" w:hAnsi="Times New Roman" w:cs="Times New Roman"/>
          <w:sz w:val="24"/>
          <w:szCs w:val="24"/>
        </w:rPr>
        <w:t xml:space="preserve">are i rehabiliteringsprocessen, </w:t>
      </w:r>
      <w:r w:rsidRPr="008E4DF8">
        <w:rPr>
          <w:rFonts w:ascii="Times New Roman" w:hAnsi="Times New Roman" w:cs="Times New Roman"/>
          <w:sz w:val="24"/>
          <w:szCs w:val="24"/>
        </w:rPr>
        <w:t>vilken problematik som var orsaken till individens svårigheter att klara arbete eller de krav som ställs i samband med inskrivning på AF</w:t>
      </w:r>
      <w:r w:rsidR="00B8799D">
        <w:rPr>
          <w:rFonts w:ascii="Times New Roman" w:hAnsi="Times New Roman" w:cs="Times New Roman"/>
          <w:sz w:val="24"/>
          <w:szCs w:val="24"/>
        </w:rPr>
        <w:t xml:space="preserve"> och försörjningsstöd. </w:t>
      </w:r>
      <w:r w:rsidR="00942426">
        <w:rPr>
          <w:rFonts w:ascii="Times New Roman" w:hAnsi="Times New Roman" w:cs="Times New Roman"/>
          <w:sz w:val="24"/>
          <w:szCs w:val="24"/>
        </w:rPr>
        <w:t>I</w:t>
      </w:r>
      <w:r w:rsidR="00942426" w:rsidRPr="008E4DF8">
        <w:rPr>
          <w:rFonts w:ascii="Times New Roman" w:hAnsi="Times New Roman" w:cs="Times New Roman"/>
          <w:sz w:val="24"/>
          <w:szCs w:val="24"/>
        </w:rPr>
        <w:t xml:space="preserve">nom försörjningsstöd ska </w:t>
      </w:r>
      <w:r w:rsidR="00942426">
        <w:rPr>
          <w:rFonts w:ascii="Times New Roman" w:hAnsi="Times New Roman" w:cs="Times New Roman"/>
          <w:sz w:val="24"/>
          <w:szCs w:val="24"/>
        </w:rPr>
        <w:t xml:space="preserve">man </w:t>
      </w:r>
      <w:r w:rsidR="00942426" w:rsidRPr="008E4DF8">
        <w:rPr>
          <w:rFonts w:ascii="Times New Roman" w:hAnsi="Times New Roman" w:cs="Times New Roman"/>
          <w:sz w:val="24"/>
          <w:szCs w:val="24"/>
        </w:rPr>
        <w:t>börja jobba me</w:t>
      </w:r>
      <w:r w:rsidR="00942426">
        <w:rPr>
          <w:rFonts w:ascii="Times New Roman" w:hAnsi="Times New Roman" w:cs="Times New Roman"/>
          <w:sz w:val="24"/>
          <w:szCs w:val="24"/>
        </w:rPr>
        <w:t xml:space="preserve">d ett nytt intervjuinstrument, Instrument X, </w:t>
      </w:r>
      <w:r w:rsidR="00942426" w:rsidRPr="008E4DF8">
        <w:rPr>
          <w:rFonts w:ascii="Times New Roman" w:hAnsi="Times New Roman" w:cs="Times New Roman"/>
          <w:sz w:val="24"/>
          <w:szCs w:val="24"/>
        </w:rPr>
        <w:t>vilket man tror ska på</w:t>
      </w:r>
      <w:r w:rsidR="00687108">
        <w:rPr>
          <w:rFonts w:ascii="Times New Roman" w:hAnsi="Times New Roman" w:cs="Times New Roman"/>
          <w:sz w:val="24"/>
          <w:szCs w:val="24"/>
        </w:rPr>
        <w:t xml:space="preserve">skynda och säkra att individen ska </w:t>
      </w:r>
      <w:r w:rsidR="00942426" w:rsidRPr="008E4DF8">
        <w:rPr>
          <w:rFonts w:ascii="Times New Roman" w:hAnsi="Times New Roman" w:cs="Times New Roman"/>
          <w:sz w:val="24"/>
          <w:szCs w:val="24"/>
        </w:rPr>
        <w:t>få rätt insats</w:t>
      </w:r>
      <w:r w:rsidR="00687108">
        <w:rPr>
          <w:rFonts w:ascii="Times New Roman" w:hAnsi="Times New Roman" w:cs="Times New Roman"/>
          <w:sz w:val="24"/>
          <w:szCs w:val="24"/>
        </w:rPr>
        <w:t xml:space="preserve"> i rätt tid och</w:t>
      </w:r>
      <w:r w:rsidR="00942426" w:rsidRPr="008E4DF8">
        <w:rPr>
          <w:rFonts w:ascii="Times New Roman" w:hAnsi="Times New Roman" w:cs="Times New Roman"/>
          <w:sz w:val="24"/>
          <w:szCs w:val="24"/>
        </w:rPr>
        <w:t xml:space="preserve"> av rätt aktör.</w:t>
      </w:r>
      <w:r w:rsidR="00942426">
        <w:rPr>
          <w:rFonts w:ascii="Times New Roman" w:hAnsi="Times New Roman" w:cs="Times New Roman"/>
          <w:sz w:val="24"/>
          <w:szCs w:val="24"/>
        </w:rPr>
        <w:t xml:space="preserve"> </w:t>
      </w:r>
      <w:r w:rsidRPr="008E4DF8">
        <w:rPr>
          <w:rFonts w:ascii="Times New Roman" w:hAnsi="Times New Roman" w:cs="Times New Roman"/>
          <w:sz w:val="24"/>
          <w:szCs w:val="24"/>
        </w:rPr>
        <w:t xml:space="preserve">För att individen ska få en varaktighet i sin självförsörjning beskriver man också vikten av att få med arbetsgivare i processen mot </w:t>
      </w:r>
      <w:r w:rsidR="00687108">
        <w:rPr>
          <w:rFonts w:ascii="Times New Roman" w:hAnsi="Times New Roman" w:cs="Times New Roman"/>
          <w:sz w:val="24"/>
          <w:szCs w:val="24"/>
        </w:rPr>
        <w:t xml:space="preserve">självförsörjning. Man tar upp </w:t>
      </w:r>
      <w:r w:rsidRPr="008E4DF8">
        <w:rPr>
          <w:rFonts w:ascii="Times New Roman" w:hAnsi="Times New Roman" w:cs="Times New Roman"/>
          <w:sz w:val="24"/>
          <w:szCs w:val="24"/>
        </w:rPr>
        <w:t xml:space="preserve">olika typer av anställningsformer och anställningsstöd </w:t>
      </w:r>
      <w:r w:rsidR="00687108">
        <w:rPr>
          <w:rFonts w:ascii="Times New Roman" w:hAnsi="Times New Roman" w:cs="Times New Roman"/>
          <w:sz w:val="24"/>
          <w:szCs w:val="24"/>
        </w:rPr>
        <w:t xml:space="preserve">som finns </w:t>
      </w:r>
      <w:r w:rsidRPr="008E4DF8">
        <w:rPr>
          <w:rFonts w:ascii="Times New Roman" w:hAnsi="Times New Roman" w:cs="Times New Roman"/>
          <w:sz w:val="24"/>
          <w:szCs w:val="24"/>
        </w:rPr>
        <w:t xml:space="preserve">men </w:t>
      </w:r>
      <w:r w:rsidR="00687108">
        <w:rPr>
          <w:rFonts w:ascii="Times New Roman" w:hAnsi="Times New Roman" w:cs="Times New Roman"/>
          <w:sz w:val="24"/>
          <w:szCs w:val="24"/>
        </w:rPr>
        <w:t>också vikten av att det finns</w:t>
      </w:r>
      <w:r w:rsidRPr="008E4DF8">
        <w:rPr>
          <w:rFonts w:ascii="Times New Roman" w:hAnsi="Times New Roman" w:cs="Times New Roman"/>
          <w:sz w:val="24"/>
          <w:szCs w:val="24"/>
        </w:rPr>
        <w:t xml:space="preserve"> arbetsgivare som är intresserad av att anställa m</w:t>
      </w:r>
      <w:r w:rsidR="00687108">
        <w:rPr>
          <w:rFonts w:ascii="Times New Roman" w:hAnsi="Times New Roman" w:cs="Times New Roman"/>
          <w:sz w:val="24"/>
          <w:szCs w:val="24"/>
        </w:rPr>
        <w:t xml:space="preserve">ålgruppen. I samband med detta lyfter man ett </w:t>
      </w:r>
      <w:r w:rsidRPr="008E4DF8">
        <w:rPr>
          <w:rFonts w:ascii="Times New Roman" w:hAnsi="Times New Roman" w:cs="Times New Roman"/>
          <w:sz w:val="24"/>
          <w:szCs w:val="24"/>
        </w:rPr>
        <w:t>ESF projektet som drivs på länsnivå</w:t>
      </w:r>
      <w:r w:rsidR="00687108">
        <w:rPr>
          <w:rFonts w:ascii="Times New Roman" w:hAnsi="Times New Roman" w:cs="Times New Roman"/>
          <w:sz w:val="24"/>
          <w:szCs w:val="24"/>
        </w:rPr>
        <w:t>;</w:t>
      </w:r>
      <w:r w:rsidRPr="008E4DF8">
        <w:rPr>
          <w:rFonts w:ascii="Times New Roman" w:hAnsi="Times New Roman" w:cs="Times New Roman"/>
          <w:sz w:val="24"/>
          <w:szCs w:val="24"/>
        </w:rPr>
        <w:t xml:space="preserve"> </w:t>
      </w:r>
      <w:r w:rsidR="00687108">
        <w:rPr>
          <w:rFonts w:ascii="Times New Roman" w:hAnsi="Times New Roman" w:cs="Times New Roman"/>
          <w:sz w:val="24"/>
          <w:szCs w:val="24"/>
        </w:rPr>
        <w:t>”</w:t>
      </w:r>
      <w:r w:rsidRPr="008E4DF8">
        <w:rPr>
          <w:rFonts w:ascii="Times New Roman" w:hAnsi="Times New Roman" w:cs="Times New Roman"/>
          <w:sz w:val="24"/>
          <w:szCs w:val="24"/>
        </w:rPr>
        <w:t>Hela Kedjan till arbete</w:t>
      </w:r>
      <w:r w:rsidR="00687108">
        <w:rPr>
          <w:rFonts w:ascii="Times New Roman" w:hAnsi="Times New Roman" w:cs="Times New Roman"/>
          <w:sz w:val="24"/>
          <w:szCs w:val="24"/>
        </w:rPr>
        <w:t>” som en möjlig insats</w:t>
      </w:r>
      <w:r w:rsidRPr="008E4DF8">
        <w:rPr>
          <w:rFonts w:ascii="Times New Roman" w:hAnsi="Times New Roman" w:cs="Times New Roman"/>
          <w:sz w:val="24"/>
          <w:szCs w:val="24"/>
        </w:rPr>
        <w:t xml:space="preserve"> för att få med arbetsgivarna.</w:t>
      </w:r>
      <w:r w:rsidR="00B8799D">
        <w:rPr>
          <w:rFonts w:ascii="Times New Roman" w:hAnsi="Times New Roman" w:cs="Times New Roman"/>
          <w:sz w:val="24"/>
          <w:szCs w:val="24"/>
        </w:rPr>
        <w:t xml:space="preserve"> Ma</w:t>
      </w:r>
      <w:r w:rsidR="00687108">
        <w:rPr>
          <w:rFonts w:ascii="Times New Roman" w:hAnsi="Times New Roman" w:cs="Times New Roman"/>
          <w:sz w:val="24"/>
          <w:szCs w:val="24"/>
        </w:rPr>
        <w:t>n tar här också upp kommunens ”20/40 Jobb” eller som de också kallas ”</w:t>
      </w:r>
      <w:r w:rsidR="00B8799D">
        <w:rPr>
          <w:rFonts w:ascii="Times New Roman" w:hAnsi="Times New Roman" w:cs="Times New Roman"/>
          <w:sz w:val="24"/>
          <w:szCs w:val="24"/>
        </w:rPr>
        <w:t>Arbete istä</w:t>
      </w:r>
      <w:r w:rsidR="00E36956">
        <w:rPr>
          <w:rFonts w:ascii="Times New Roman" w:hAnsi="Times New Roman" w:cs="Times New Roman"/>
          <w:sz w:val="24"/>
          <w:szCs w:val="24"/>
        </w:rPr>
        <w:t>llet för bidrag</w:t>
      </w:r>
      <w:r w:rsidR="00687108">
        <w:rPr>
          <w:rFonts w:ascii="Times New Roman" w:hAnsi="Times New Roman" w:cs="Times New Roman"/>
          <w:sz w:val="24"/>
          <w:szCs w:val="24"/>
        </w:rPr>
        <w:t>” som en viktig och möjlig åtgärd för målgruppen för att nå självförsörjning.</w:t>
      </w:r>
    </w:p>
    <w:p w:rsidR="00D75BF3" w:rsidRPr="008E4DF8" w:rsidRDefault="00D75BF3" w:rsidP="00F9286D">
      <w:pPr>
        <w:spacing w:after="0"/>
        <w:rPr>
          <w:rFonts w:ascii="Times New Roman" w:hAnsi="Times New Roman" w:cs="Times New Roman"/>
          <w:sz w:val="24"/>
          <w:szCs w:val="24"/>
        </w:rPr>
      </w:pPr>
    </w:p>
    <w:p w:rsidR="00BA606D" w:rsidRPr="00647103" w:rsidRDefault="00BA606D" w:rsidP="00F9286D">
      <w:pPr>
        <w:pStyle w:val="Liststycke"/>
        <w:numPr>
          <w:ilvl w:val="0"/>
          <w:numId w:val="19"/>
        </w:numPr>
        <w:autoSpaceDE w:val="0"/>
        <w:autoSpaceDN w:val="0"/>
        <w:adjustRightInd w:val="0"/>
        <w:spacing w:after="0"/>
        <w:rPr>
          <w:rFonts w:ascii="Times New Roman" w:hAnsi="Times New Roman" w:cs="Times New Roman"/>
          <w:b/>
          <w:bCs/>
          <w:sz w:val="24"/>
          <w:szCs w:val="24"/>
        </w:rPr>
      </w:pPr>
      <w:r w:rsidRPr="00647103">
        <w:rPr>
          <w:rFonts w:ascii="Times New Roman" w:hAnsi="Times New Roman" w:cs="Times New Roman"/>
          <w:b/>
          <w:bCs/>
          <w:sz w:val="24"/>
          <w:szCs w:val="24"/>
        </w:rPr>
        <w:t>Kunskap om samverkan hos varje organisation som deltar</w:t>
      </w:r>
    </w:p>
    <w:p w:rsidR="009D7A83" w:rsidRDefault="00BA606D"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Vetlanda kommunområde finns inte något forum där </w:t>
      </w:r>
      <w:r w:rsidR="00BE7831">
        <w:rPr>
          <w:rFonts w:ascii="Times New Roman" w:hAnsi="Times New Roman" w:cs="Times New Roman"/>
          <w:sz w:val="24"/>
          <w:szCs w:val="24"/>
        </w:rPr>
        <w:t xml:space="preserve">man gemensamt på chefsnivå dikuterar lokala samverkans frågor </w:t>
      </w:r>
      <w:r>
        <w:rPr>
          <w:rFonts w:ascii="Times New Roman" w:hAnsi="Times New Roman" w:cs="Times New Roman"/>
          <w:sz w:val="24"/>
          <w:szCs w:val="24"/>
        </w:rPr>
        <w:t>me</w:t>
      </w:r>
      <w:r w:rsidR="009D7A83">
        <w:rPr>
          <w:rFonts w:ascii="Times New Roman" w:hAnsi="Times New Roman" w:cs="Times New Roman"/>
          <w:sz w:val="24"/>
          <w:szCs w:val="24"/>
        </w:rPr>
        <w:t>llan de fyra aktörerna</w:t>
      </w:r>
      <w:r>
        <w:rPr>
          <w:rFonts w:ascii="Times New Roman" w:hAnsi="Times New Roman" w:cs="Times New Roman"/>
          <w:sz w:val="24"/>
          <w:szCs w:val="24"/>
        </w:rPr>
        <w:t xml:space="preserve">. Det finns heller inte samverkansforum där medarbetar arbetar operativt med samverkansprocesser på individ nivå. </w:t>
      </w:r>
      <w:r w:rsidRPr="00D36442">
        <w:rPr>
          <w:rFonts w:ascii="Times New Roman" w:hAnsi="Times New Roman" w:cs="Times New Roman"/>
          <w:sz w:val="24"/>
          <w:szCs w:val="24"/>
        </w:rPr>
        <w:t>Tidigare har KUR utbildningsdagarna med tillhörande kommunområdesvisa uppföljningsdagar till viss del fyllt denna funktion. KUR satsningen från FK har upphör</w:t>
      </w:r>
      <w:r>
        <w:rPr>
          <w:rFonts w:ascii="Times New Roman" w:hAnsi="Times New Roman" w:cs="Times New Roman"/>
          <w:sz w:val="24"/>
          <w:szCs w:val="24"/>
        </w:rPr>
        <w:t>t</w:t>
      </w:r>
      <w:r w:rsidRPr="00D36442">
        <w:rPr>
          <w:rFonts w:ascii="Times New Roman" w:hAnsi="Times New Roman" w:cs="Times New Roman"/>
          <w:sz w:val="24"/>
          <w:szCs w:val="24"/>
        </w:rPr>
        <w:t xml:space="preserve"> men den arbetsgrupp som bildadades i samband med KUR satsningen finns till viss del kvar. Det finns represen</w:t>
      </w:r>
      <w:r>
        <w:rPr>
          <w:rFonts w:ascii="Times New Roman" w:hAnsi="Times New Roman" w:cs="Times New Roman"/>
          <w:sz w:val="24"/>
          <w:szCs w:val="24"/>
        </w:rPr>
        <w:t xml:space="preserve">tanter från några av parterna inom kommunområde Vetlanda </w:t>
      </w:r>
      <w:r w:rsidRPr="00D36442">
        <w:rPr>
          <w:rFonts w:ascii="Times New Roman" w:hAnsi="Times New Roman" w:cs="Times New Roman"/>
          <w:sz w:val="24"/>
          <w:szCs w:val="24"/>
        </w:rPr>
        <w:t xml:space="preserve">i KUR arbetsgruppen. </w:t>
      </w:r>
      <w:r>
        <w:rPr>
          <w:rFonts w:ascii="Times New Roman" w:hAnsi="Times New Roman" w:cs="Times New Roman"/>
          <w:sz w:val="24"/>
          <w:szCs w:val="24"/>
        </w:rPr>
        <w:t xml:space="preserve">Varje enskild part jobbar med samverkans frågor i sin egna interna organisation och även tillsammans med några av de övriga parterna. </w:t>
      </w:r>
    </w:p>
    <w:p w:rsidR="00BE7831" w:rsidRDefault="00BE7831" w:rsidP="00F9286D">
      <w:pPr>
        <w:autoSpaceDE w:val="0"/>
        <w:autoSpaceDN w:val="0"/>
        <w:adjustRightInd w:val="0"/>
        <w:spacing w:after="0"/>
        <w:rPr>
          <w:rFonts w:ascii="Times New Roman" w:hAnsi="Times New Roman" w:cs="Times New Roman"/>
          <w:sz w:val="24"/>
          <w:szCs w:val="24"/>
        </w:rPr>
      </w:pPr>
    </w:p>
    <w:p w:rsidR="006C662C" w:rsidRPr="006C662C" w:rsidRDefault="006C662C"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Vetlanda kommun har två olika förvaltningar</w:t>
      </w:r>
      <w:r w:rsidR="002D570E">
        <w:rPr>
          <w:rFonts w:ascii="Times New Roman" w:hAnsi="Times New Roman" w:cs="Times New Roman"/>
          <w:sz w:val="24"/>
          <w:szCs w:val="24"/>
        </w:rPr>
        <w:t xml:space="preserve">, </w:t>
      </w:r>
      <w:r>
        <w:rPr>
          <w:rFonts w:ascii="Times New Roman" w:hAnsi="Times New Roman" w:cs="Times New Roman"/>
          <w:sz w:val="24"/>
          <w:szCs w:val="24"/>
        </w:rPr>
        <w:t xml:space="preserve">Socialförvaltningen </w:t>
      </w:r>
      <w:r w:rsidR="00DA1A71">
        <w:rPr>
          <w:rFonts w:ascii="Times New Roman" w:hAnsi="Times New Roman" w:cs="Times New Roman"/>
          <w:sz w:val="24"/>
          <w:szCs w:val="24"/>
        </w:rPr>
        <w:t>samt Vård</w:t>
      </w:r>
      <w:r w:rsidR="002D570E">
        <w:rPr>
          <w:rFonts w:ascii="Times New Roman" w:hAnsi="Times New Roman" w:cs="Times New Roman"/>
          <w:sz w:val="24"/>
          <w:szCs w:val="24"/>
        </w:rPr>
        <w:t xml:space="preserve">- och omsorgförvaltningen, </w:t>
      </w:r>
      <w:r>
        <w:rPr>
          <w:rFonts w:ascii="Times New Roman" w:hAnsi="Times New Roman" w:cs="Times New Roman"/>
          <w:sz w:val="24"/>
          <w:szCs w:val="24"/>
        </w:rPr>
        <w:t xml:space="preserve">med </w:t>
      </w:r>
      <w:r w:rsidR="00DA1A71">
        <w:rPr>
          <w:rFonts w:ascii="Times New Roman" w:hAnsi="Times New Roman" w:cs="Times New Roman"/>
          <w:sz w:val="24"/>
          <w:szCs w:val="24"/>
        </w:rPr>
        <w:t>verksamhet för</w:t>
      </w:r>
      <w:r>
        <w:rPr>
          <w:rFonts w:ascii="Times New Roman" w:hAnsi="Times New Roman" w:cs="Times New Roman"/>
          <w:sz w:val="24"/>
          <w:szCs w:val="24"/>
        </w:rPr>
        <w:t xml:space="preserve"> målgruppen med </w:t>
      </w:r>
      <w:r w:rsidR="00BE7831">
        <w:rPr>
          <w:rFonts w:ascii="Times New Roman" w:hAnsi="Times New Roman" w:cs="Times New Roman"/>
          <w:sz w:val="24"/>
          <w:szCs w:val="24"/>
        </w:rPr>
        <w:t xml:space="preserve">komplex problematik </w:t>
      </w:r>
      <w:r>
        <w:rPr>
          <w:rFonts w:ascii="Times New Roman" w:hAnsi="Times New Roman" w:cs="Times New Roman"/>
          <w:sz w:val="24"/>
          <w:szCs w:val="24"/>
        </w:rPr>
        <w:t xml:space="preserve">och </w:t>
      </w:r>
      <w:r w:rsidR="00BE7831">
        <w:rPr>
          <w:rFonts w:ascii="Times New Roman" w:hAnsi="Times New Roman" w:cs="Times New Roman"/>
          <w:sz w:val="24"/>
          <w:szCs w:val="24"/>
        </w:rPr>
        <w:t>med behov av samordande rehabiliteringsinsatse</w:t>
      </w:r>
      <w:r>
        <w:rPr>
          <w:rFonts w:ascii="Times New Roman" w:hAnsi="Times New Roman" w:cs="Times New Roman"/>
          <w:sz w:val="24"/>
          <w:szCs w:val="24"/>
        </w:rPr>
        <w:t>r. Det har varit en del omorganisation samt persona</w:t>
      </w:r>
      <w:r w:rsidR="002D570E">
        <w:rPr>
          <w:rFonts w:ascii="Times New Roman" w:hAnsi="Times New Roman" w:cs="Times New Roman"/>
          <w:sz w:val="24"/>
          <w:szCs w:val="24"/>
        </w:rPr>
        <w:t>lförändringar både i chefs och i</w:t>
      </w:r>
      <w:r>
        <w:rPr>
          <w:rFonts w:ascii="Times New Roman" w:hAnsi="Times New Roman" w:cs="Times New Roman"/>
          <w:sz w:val="24"/>
          <w:szCs w:val="24"/>
        </w:rPr>
        <w:t xml:space="preserve"> medarbetargrupper inom förvaltningarna. </w:t>
      </w:r>
      <w:r w:rsidR="00BE7831">
        <w:rPr>
          <w:rFonts w:ascii="Times New Roman" w:hAnsi="Times New Roman" w:cs="Times New Roman"/>
          <w:sz w:val="24"/>
          <w:szCs w:val="24"/>
        </w:rPr>
        <w:t xml:space="preserve">I Vetlanda kommun </w:t>
      </w:r>
      <w:r>
        <w:rPr>
          <w:rFonts w:ascii="Times New Roman" w:hAnsi="Times New Roman" w:cs="Times New Roman"/>
          <w:sz w:val="24"/>
          <w:szCs w:val="24"/>
        </w:rPr>
        <w:t xml:space="preserve">läggs just nu mycket fokus på att utveckla och stärka de </w:t>
      </w:r>
      <w:r w:rsidR="00BE7831">
        <w:rPr>
          <w:rFonts w:ascii="Times New Roman" w:hAnsi="Times New Roman" w:cs="Times New Roman"/>
          <w:sz w:val="24"/>
          <w:szCs w:val="24"/>
        </w:rPr>
        <w:t>interna processer</w:t>
      </w:r>
      <w:r>
        <w:rPr>
          <w:rFonts w:ascii="Times New Roman" w:hAnsi="Times New Roman" w:cs="Times New Roman"/>
          <w:sz w:val="24"/>
          <w:szCs w:val="24"/>
        </w:rPr>
        <w:t>na</w:t>
      </w:r>
      <w:r w:rsidR="002D570E">
        <w:rPr>
          <w:rFonts w:ascii="Times New Roman" w:hAnsi="Times New Roman" w:cs="Times New Roman"/>
          <w:sz w:val="24"/>
          <w:szCs w:val="24"/>
        </w:rPr>
        <w:t xml:space="preserve">. Detta görs </w:t>
      </w:r>
      <w:r w:rsidR="008E561C">
        <w:rPr>
          <w:rFonts w:ascii="Times New Roman" w:hAnsi="Times New Roman" w:cs="Times New Roman"/>
          <w:sz w:val="24"/>
          <w:szCs w:val="24"/>
        </w:rPr>
        <w:t>bl.a.</w:t>
      </w:r>
      <w:r w:rsidR="00BE7831">
        <w:rPr>
          <w:rFonts w:ascii="Times New Roman" w:hAnsi="Times New Roman" w:cs="Times New Roman"/>
          <w:sz w:val="24"/>
          <w:szCs w:val="24"/>
        </w:rPr>
        <w:t xml:space="preserve"> f</w:t>
      </w:r>
      <w:r w:rsidR="002D570E">
        <w:rPr>
          <w:rFonts w:ascii="Times New Roman" w:hAnsi="Times New Roman" w:cs="Times New Roman"/>
          <w:sz w:val="24"/>
          <w:szCs w:val="24"/>
        </w:rPr>
        <w:t>ör att få en effektivare samverkan på både chefs och</w:t>
      </w:r>
      <w:r w:rsidR="00BE7831">
        <w:rPr>
          <w:rFonts w:ascii="Times New Roman" w:hAnsi="Times New Roman" w:cs="Times New Roman"/>
          <w:sz w:val="24"/>
          <w:szCs w:val="24"/>
        </w:rPr>
        <w:t xml:space="preserve"> medarbe</w:t>
      </w:r>
      <w:r w:rsidR="002D570E">
        <w:rPr>
          <w:rFonts w:ascii="Times New Roman" w:hAnsi="Times New Roman" w:cs="Times New Roman"/>
          <w:sz w:val="24"/>
          <w:szCs w:val="24"/>
        </w:rPr>
        <w:t xml:space="preserve">tarnivå samt </w:t>
      </w:r>
      <w:r>
        <w:rPr>
          <w:rFonts w:ascii="Times New Roman" w:hAnsi="Times New Roman" w:cs="Times New Roman"/>
          <w:sz w:val="24"/>
          <w:szCs w:val="24"/>
        </w:rPr>
        <w:t xml:space="preserve">för att </w:t>
      </w:r>
      <w:r w:rsidRPr="006C662C">
        <w:rPr>
          <w:rFonts w:ascii="Times New Roman" w:hAnsi="Times New Roman" w:cs="Times New Roman"/>
          <w:sz w:val="24"/>
          <w:szCs w:val="24"/>
        </w:rPr>
        <w:t xml:space="preserve">öka kunskapen </w:t>
      </w:r>
      <w:r w:rsidR="002D570E">
        <w:rPr>
          <w:rFonts w:ascii="Times New Roman" w:hAnsi="Times New Roman" w:cs="Times New Roman"/>
          <w:sz w:val="24"/>
          <w:szCs w:val="24"/>
        </w:rPr>
        <w:t xml:space="preserve">hos </w:t>
      </w:r>
      <w:r>
        <w:rPr>
          <w:rFonts w:ascii="Times New Roman" w:hAnsi="Times New Roman" w:cs="Times New Roman"/>
          <w:sz w:val="24"/>
          <w:szCs w:val="24"/>
        </w:rPr>
        <w:t>de kommunala verksamheterna vad det gäller</w:t>
      </w:r>
      <w:r w:rsidRPr="006C662C">
        <w:rPr>
          <w:rFonts w:ascii="Times New Roman" w:hAnsi="Times New Roman" w:cs="Times New Roman"/>
          <w:sz w:val="24"/>
          <w:szCs w:val="24"/>
        </w:rPr>
        <w:t xml:space="preserve"> </w:t>
      </w:r>
      <w:r>
        <w:rPr>
          <w:rFonts w:ascii="Times New Roman" w:hAnsi="Times New Roman" w:cs="Times New Roman"/>
          <w:sz w:val="24"/>
          <w:szCs w:val="24"/>
        </w:rPr>
        <w:t xml:space="preserve">möjliga insatser för målgruppen. </w:t>
      </w:r>
      <w:r w:rsidRPr="006C662C">
        <w:rPr>
          <w:rFonts w:ascii="Times New Roman" w:hAnsi="Times New Roman" w:cs="Times New Roman"/>
          <w:sz w:val="24"/>
          <w:szCs w:val="24"/>
        </w:rPr>
        <w:t xml:space="preserve">Kommunens </w:t>
      </w:r>
      <w:r>
        <w:rPr>
          <w:rFonts w:ascii="Times New Roman" w:hAnsi="Times New Roman" w:cs="Times New Roman"/>
          <w:sz w:val="24"/>
          <w:szCs w:val="24"/>
        </w:rPr>
        <w:t xml:space="preserve">olika </w:t>
      </w:r>
      <w:r w:rsidRPr="006C662C">
        <w:rPr>
          <w:rFonts w:ascii="Times New Roman" w:hAnsi="Times New Roman" w:cs="Times New Roman"/>
          <w:sz w:val="24"/>
          <w:szCs w:val="24"/>
        </w:rPr>
        <w:t>ver</w:t>
      </w:r>
      <w:r w:rsidR="001C08B3">
        <w:rPr>
          <w:rFonts w:ascii="Times New Roman" w:hAnsi="Times New Roman" w:cs="Times New Roman"/>
          <w:sz w:val="24"/>
          <w:szCs w:val="24"/>
        </w:rPr>
        <w:t xml:space="preserve">ksamheter har en bredd </w:t>
      </w:r>
      <w:r w:rsidRPr="006C662C">
        <w:rPr>
          <w:rFonts w:ascii="Times New Roman" w:hAnsi="Times New Roman" w:cs="Times New Roman"/>
          <w:sz w:val="24"/>
          <w:szCs w:val="24"/>
        </w:rPr>
        <w:t xml:space="preserve">i sina målgrupper som stort ålders spann och flera olika problemområden hos individen som t.ex. social, psykiatrisk, beroende och/eller arbetsmarknadsmässig problematik. Det innebär att en individ kan ha flera pågående </w:t>
      </w:r>
      <w:r w:rsidRPr="006C662C">
        <w:rPr>
          <w:rFonts w:ascii="Times New Roman" w:hAnsi="Times New Roman" w:cs="Times New Roman"/>
          <w:sz w:val="24"/>
          <w:szCs w:val="24"/>
        </w:rPr>
        <w:lastRenderedPageBreak/>
        <w:t>insatser enbart från kommunens verksamheter</w:t>
      </w:r>
      <w:r>
        <w:rPr>
          <w:rFonts w:ascii="Times New Roman" w:hAnsi="Times New Roman" w:cs="Times New Roman"/>
          <w:sz w:val="24"/>
          <w:szCs w:val="24"/>
        </w:rPr>
        <w:t>,</w:t>
      </w:r>
      <w:r w:rsidRPr="006C662C">
        <w:rPr>
          <w:rFonts w:ascii="Times New Roman" w:hAnsi="Times New Roman" w:cs="Times New Roman"/>
          <w:sz w:val="24"/>
          <w:szCs w:val="24"/>
        </w:rPr>
        <w:t xml:space="preserve"> vilket ställer stora krav på samverkanskunskap inom komm</w:t>
      </w:r>
      <w:r>
        <w:rPr>
          <w:rFonts w:ascii="Times New Roman" w:hAnsi="Times New Roman" w:cs="Times New Roman"/>
          <w:sz w:val="24"/>
          <w:szCs w:val="24"/>
        </w:rPr>
        <w:t xml:space="preserve">unens egen organisation. Då det också finns </w:t>
      </w:r>
      <w:r w:rsidRPr="006C662C">
        <w:rPr>
          <w:rFonts w:ascii="Times New Roman" w:hAnsi="Times New Roman" w:cs="Times New Roman"/>
          <w:sz w:val="24"/>
          <w:szCs w:val="24"/>
        </w:rPr>
        <w:t xml:space="preserve">behov av samverkan med </w:t>
      </w:r>
      <w:r>
        <w:rPr>
          <w:rFonts w:ascii="Times New Roman" w:hAnsi="Times New Roman" w:cs="Times New Roman"/>
          <w:sz w:val="24"/>
          <w:szCs w:val="24"/>
        </w:rPr>
        <w:t xml:space="preserve">de </w:t>
      </w:r>
      <w:r w:rsidRPr="006C662C">
        <w:rPr>
          <w:rFonts w:ascii="Times New Roman" w:hAnsi="Times New Roman" w:cs="Times New Roman"/>
          <w:sz w:val="24"/>
          <w:szCs w:val="24"/>
        </w:rPr>
        <w:t>övriga tre externa aktörer</w:t>
      </w:r>
      <w:r>
        <w:rPr>
          <w:rFonts w:ascii="Times New Roman" w:hAnsi="Times New Roman" w:cs="Times New Roman"/>
          <w:sz w:val="24"/>
          <w:szCs w:val="24"/>
        </w:rPr>
        <w:t xml:space="preserve">na </w:t>
      </w:r>
      <w:r w:rsidRPr="006C662C">
        <w:rPr>
          <w:rFonts w:ascii="Times New Roman" w:hAnsi="Times New Roman" w:cs="Times New Roman"/>
          <w:sz w:val="24"/>
          <w:szCs w:val="24"/>
        </w:rPr>
        <w:t>i ett stort antal ärenden, ställer det också stora krav på</w:t>
      </w:r>
      <w:r>
        <w:rPr>
          <w:rFonts w:ascii="Times New Roman" w:hAnsi="Times New Roman" w:cs="Times New Roman"/>
          <w:sz w:val="24"/>
          <w:szCs w:val="24"/>
        </w:rPr>
        <w:t xml:space="preserve"> extern samverkanskunskap</w:t>
      </w:r>
      <w:r w:rsidRPr="006C662C">
        <w:rPr>
          <w:rFonts w:ascii="Times New Roman" w:hAnsi="Times New Roman" w:cs="Times New Roman"/>
          <w:sz w:val="24"/>
          <w:szCs w:val="24"/>
        </w:rPr>
        <w:t xml:space="preserve">. </w:t>
      </w:r>
    </w:p>
    <w:p w:rsidR="00BE7831" w:rsidRDefault="00BE7831" w:rsidP="00F9286D">
      <w:pPr>
        <w:autoSpaceDE w:val="0"/>
        <w:autoSpaceDN w:val="0"/>
        <w:adjustRightInd w:val="0"/>
        <w:spacing w:after="0"/>
        <w:rPr>
          <w:rFonts w:ascii="Times New Roman" w:hAnsi="Times New Roman" w:cs="Times New Roman"/>
          <w:sz w:val="24"/>
          <w:szCs w:val="24"/>
        </w:rPr>
      </w:pPr>
    </w:p>
    <w:p w:rsidR="009D7A83" w:rsidRDefault="00BA606D" w:rsidP="00F9286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AF</w:t>
      </w:r>
      <w:r w:rsidRPr="00D36442">
        <w:rPr>
          <w:rFonts w:ascii="Times New Roman" w:hAnsi="Times New Roman" w:cs="Times New Roman"/>
          <w:sz w:val="24"/>
          <w:szCs w:val="24"/>
        </w:rPr>
        <w:t xml:space="preserve"> och FK arbetar på chefs- och medarbetarnivå med utveckling av samverkan genom gemensam met</w:t>
      </w:r>
      <w:r w:rsidR="001C08B3">
        <w:rPr>
          <w:rFonts w:ascii="Times New Roman" w:hAnsi="Times New Roman" w:cs="Times New Roman"/>
          <w:sz w:val="24"/>
          <w:szCs w:val="24"/>
        </w:rPr>
        <w:t xml:space="preserve">oddag en gång/år. Man jobbar </w:t>
      </w:r>
      <w:r w:rsidR="008E561C">
        <w:rPr>
          <w:rFonts w:ascii="Times New Roman" w:hAnsi="Times New Roman" w:cs="Times New Roman"/>
          <w:sz w:val="24"/>
          <w:szCs w:val="24"/>
        </w:rPr>
        <w:t>bl.a.</w:t>
      </w:r>
      <w:r w:rsidRPr="00D36442">
        <w:rPr>
          <w:rFonts w:ascii="Times New Roman" w:hAnsi="Times New Roman" w:cs="Times New Roman"/>
          <w:sz w:val="24"/>
          <w:szCs w:val="24"/>
        </w:rPr>
        <w:t xml:space="preserve"> med uppföljning av gemensamma arbetsmetoder som </w:t>
      </w:r>
      <w:r w:rsidR="001C08B3">
        <w:rPr>
          <w:rFonts w:ascii="Times New Roman" w:hAnsi="Times New Roman" w:cs="Times New Roman"/>
          <w:sz w:val="24"/>
          <w:szCs w:val="24"/>
        </w:rPr>
        <w:t xml:space="preserve">gemensam kartläggning och </w:t>
      </w:r>
      <w:r w:rsidRPr="00D36442">
        <w:rPr>
          <w:rFonts w:ascii="Times New Roman" w:hAnsi="Times New Roman" w:cs="Times New Roman"/>
          <w:sz w:val="24"/>
          <w:szCs w:val="24"/>
        </w:rPr>
        <w:t xml:space="preserve">med utveckling av metoder gällande samverkan kring specifika gemensamma målgrupper inom AF och FK. </w:t>
      </w:r>
    </w:p>
    <w:p w:rsidR="009D7A83" w:rsidRDefault="009D7A83" w:rsidP="00F9286D">
      <w:pPr>
        <w:autoSpaceDE w:val="0"/>
        <w:autoSpaceDN w:val="0"/>
        <w:adjustRightInd w:val="0"/>
        <w:spacing w:after="0"/>
        <w:rPr>
          <w:rFonts w:ascii="Times New Roman" w:hAnsi="Times New Roman" w:cs="Times New Roman"/>
          <w:sz w:val="24"/>
          <w:szCs w:val="24"/>
        </w:rPr>
      </w:pPr>
    </w:p>
    <w:p w:rsidR="009D7A83" w:rsidRDefault="00BA606D" w:rsidP="00F9286D">
      <w:pPr>
        <w:autoSpaceDE w:val="0"/>
        <w:autoSpaceDN w:val="0"/>
        <w:adjustRightInd w:val="0"/>
        <w:spacing w:after="0"/>
        <w:rPr>
          <w:rFonts w:ascii="Times New Roman" w:hAnsi="Times New Roman" w:cs="Times New Roman"/>
          <w:sz w:val="24"/>
          <w:szCs w:val="24"/>
        </w:rPr>
      </w:pPr>
      <w:r w:rsidRPr="00D36442">
        <w:rPr>
          <w:rFonts w:ascii="Times New Roman" w:hAnsi="Times New Roman" w:cs="Times New Roman"/>
          <w:sz w:val="24"/>
          <w:szCs w:val="24"/>
        </w:rPr>
        <w:t>Rehabs</w:t>
      </w:r>
      <w:r w:rsidR="001C08B3">
        <w:rPr>
          <w:rFonts w:ascii="Times New Roman" w:hAnsi="Times New Roman" w:cs="Times New Roman"/>
          <w:sz w:val="24"/>
          <w:szCs w:val="24"/>
        </w:rPr>
        <w:t>amordnare på h</w:t>
      </w:r>
      <w:r>
        <w:rPr>
          <w:rFonts w:ascii="Times New Roman" w:hAnsi="Times New Roman" w:cs="Times New Roman"/>
          <w:sz w:val="24"/>
          <w:szCs w:val="24"/>
        </w:rPr>
        <w:t xml:space="preserve">öglandet har återkommande </w:t>
      </w:r>
      <w:r w:rsidRPr="00D36442">
        <w:rPr>
          <w:rFonts w:ascii="Times New Roman" w:hAnsi="Times New Roman" w:cs="Times New Roman"/>
          <w:sz w:val="24"/>
          <w:szCs w:val="24"/>
        </w:rPr>
        <w:t xml:space="preserve">gemensamma träffar då man </w:t>
      </w:r>
      <w:r w:rsidR="00942426" w:rsidRPr="00D36442">
        <w:rPr>
          <w:rFonts w:ascii="Times New Roman" w:hAnsi="Times New Roman" w:cs="Times New Roman"/>
          <w:sz w:val="24"/>
          <w:szCs w:val="24"/>
        </w:rPr>
        <w:t>bl.a.</w:t>
      </w:r>
      <w:r w:rsidRPr="00D36442">
        <w:rPr>
          <w:rFonts w:ascii="Times New Roman" w:hAnsi="Times New Roman" w:cs="Times New Roman"/>
          <w:sz w:val="24"/>
          <w:szCs w:val="24"/>
        </w:rPr>
        <w:t xml:space="preserve"> jobbar med utveckling av samverkansprocesser. Represent</w:t>
      </w:r>
      <w:r>
        <w:rPr>
          <w:rFonts w:ascii="Times New Roman" w:hAnsi="Times New Roman" w:cs="Times New Roman"/>
          <w:sz w:val="24"/>
          <w:szCs w:val="24"/>
        </w:rPr>
        <w:t xml:space="preserve">anter </w:t>
      </w:r>
      <w:r w:rsidRPr="00D36442">
        <w:rPr>
          <w:rFonts w:ascii="Times New Roman" w:hAnsi="Times New Roman" w:cs="Times New Roman"/>
          <w:sz w:val="24"/>
          <w:szCs w:val="24"/>
        </w:rPr>
        <w:t>från AF och FK kan också närvara också vid dessa tillfällen</w:t>
      </w:r>
      <w:r>
        <w:rPr>
          <w:rFonts w:ascii="Times New Roman" w:hAnsi="Times New Roman" w:cs="Times New Roman"/>
          <w:sz w:val="24"/>
          <w:szCs w:val="24"/>
        </w:rPr>
        <w:t xml:space="preserve">. </w:t>
      </w:r>
      <w:r w:rsidR="009D7A83">
        <w:rPr>
          <w:rFonts w:ascii="Times New Roman" w:hAnsi="Times New Roman" w:cs="Times New Roman"/>
          <w:sz w:val="24"/>
          <w:szCs w:val="24"/>
        </w:rPr>
        <w:t>Kommunen har inte någon representant i detta forum.</w:t>
      </w:r>
    </w:p>
    <w:p w:rsidR="00C92439" w:rsidRDefault="00C92439" w:rsidP="00F9286D">
      <w:pPr>
        <w:autoSpaceDE w:val="0"/>
        <w:autoSpaceDN w:val="0"/>
        <w:adjustRightInd w:val="0"/>
        <w:spacing w:after="0"/>
        <w:rPr>
          <w:rFonts w:ascii="Times New Roman" w:hAnsi="Times New Roman" w:cs="Times New Roman"/>
          <w:sz w:val="24"/>
          <w:szCs w:val="24"/>
        </w:rPr>
      </w:pPr>
    </w:p>
    <w:p w:rsidR="00E36956" w:rsidRPr="00E36956" w:rsidRDefault="00D75BF3" w:rsidP="00F9286D">
      <w:pPr>
        <w:pStyle w:val="Liststycke"/>
        <w:numPr>
          <w:ilvl w:val="0"/>
          <w:numId w:val="19"/>
        </w:numPr>
        <w:spacing w:after="0"/>
        <w:rPr>
          <w:rFonts w:ascii="Times New Roman" w:eastAsiaTheme="minorEastAsia" w:hAnsi="Times New Roman" w:cs="Times New Roman"/>
          <w:b/>
          <w:color w:val="000000" w:themeColor="text1"/>
          <w:kern w:val="24"/>
          <w:sz w:val="24"/>
          <w:szCs w:val="24"/>
          <w:lang w:eastAsia="sv-SE"/>
        </w:rPr>
      </w:pPr>
      <w:r w:rsidRPr="00E36956">
        <w:rPr>
          <w:rFonts w:ascii="Times New Roman" w:eastAsiaTheme="minorEastAsia" w:hAnsi="Times New Roman" w:cs="Times New Roman"/>
          <w:b/>
          <w:color w:val="000000" w:themeColor="text1"/>
          <w:kern w:val="24"/>
          <w:sz w:val="24"/>
          <w:szCs w:val="24"/>
          <w:lang w:eastAsia="sv-SE"/>
        </w:rPr>
        <w:t>Faktorer som främjar samverkan i kommunområde Vetlanda</w:t>
      </w:r>
    </w:p>
    <w:p w:rsidR="00E36956" w:rsidRDefault="00EF5EED" w:rsidP="00F9286D">
      <w:pPr>
        <w:numPr>
          <w:ilvl w:val="0"/>
          <w:numId w:val="14"/>
        </w:numPr>
        <w:spacing w:after="0"/>
        <w:ind w:left="1267"/>
        <w:contextualSpacing/>
        <w:rPr>
          <w:rFonts w:ascii="Times New Roman" w:eastAsia="Times New Roman" w:hAnsi="Times New Roman" w:cs="Times New Roman"/>
          <w:i/>
          <w:sz w:val="24"/>
          <w:szCs w:val="24"/>
          <w:lang w:eastAsia="sv-SE"/>
        </w:rPr>
      </w:pPr>
      <w:r>
        <w:rPr>
          <w:rFonts w:ascii="Times New Roman" w:eastAsia="Times New Roman" w:hAnsi="Times New Roman" w:cs="Times New Roman"/>
          <w:sz w:val="24"/>
          <w:szCs w:val="24"/>
          <w:lang w:eastAsia="sv-SE"/>
        </w:rPr>
        <w:t>F</w:t>
      </w:r>
      <w:r w:rsidR="00D75BF3" w:rsidRPr="00D75BF3">
        <w:rPr>
          <w:rFonts w:ascii="Times New Roman" w:eastAsia="Times New Roman" w:hAnsi="Times New Roman" w:cs="Times New Roman"/>
          <w:sz w:val="24"/>
          <w:szCs w:val="24"/>
          <w:lang w:eastAsia="sv-SE"/>
        </w:rPr>
        <w:t>ormella samverkansforum på individnivå för medarbetare (se under rubrik</w:t>
      </w:r>
      <w:r w:rsidR="00D75BF3" w:rsidRPr="00D75BF3">
        <w:rPr>
          <w:rFonts w:ascii="Times New Roman" w:hAnsi="Times New Roman" w:cs="Times New Roman"/>
          <w:b/>
          <w:sz w:val="24"/>
          <w:szCs w:val="24"/>
        </w:rPr>
        <w:t xml:space="preserve"> ”</w:t>
      </w:r>
      <w:r w:rsidR="00D75BF3" w:rsidRPr="00D75BF3">
        <w:rPr>
          <w:rFonts w:ascii="Times New Roman" w:hAnsi="Times New Roman" w:cs="Times New Roman"/>
          <w:sz w:val="24"/>
          <w:szCs w:val="24"/>
        </w:rPr>
        <w:t>Gemensamma forum och rutiner för beslut”)</w:t>
      </w:r>
      <w:r w:rsidR="00D75BF3" w:rsidRPr="00D75BF3">
        <w:rPr>
          <w:rFonts w:ascii="Times New Roman" w:hAnsi="Times New Roman" w:cs="Times New Roman"/>
          <w:b/>
          <w:color w:val="FF0000"/>
          <w:sz w:val="24"/>
          <w:szCs w:val="24"/>
        </w:rPr>
        <w:t xml:space="preserve"> </w:t>
      </w:r>
    </w:p>
    <w:p w:rsidR="00E36956" w:rsidRPr="00E36956" w:rsidRDefault="00E36956" w:rsidP="00F9286D">
      <w:pPr>
        <w:numPr>
          <w:ilvl w:val="0"/>
          <w:numId w:val="14"/>
        </w:numPr>
        <w:spacing w:after="0"/>
        <w:ind w:left="1267"/>
        <w:contextualSpacing/>
        <w:rPr>
          <w:rFonts w:ascii="Times New Roman" w:eastAsia="Times New Roman" w:hAnsi="Times New Roman" w:cs="Times New Roman"/>
          <w:i/>
          <w:sz w:val="24"/>
          <w:szCs w:val="24"/>
          <w:lang w:eastAsia="sv-SE"/>
        </w:rPr>
      </w:pPr>
      <w:r>
        <w:rPr>
          <w:rFonts w:ascii="Times New Roman" w:eastAsia="Times New Roman" w:hAnsi="Times New Roman" w:cs="Times New Roman"/>
          <w:sz w:val="24"/>
          <w:szCs w:val="24"/>
          <w:lang w:eastAsia="sv-SE"/>
        </w:rPr>
        <w:t>I</w:t>
      </w:r>
      <w:r w:rsidRPr="00E36956">
        <w:rPr>
          <w:rFonts w:ascii="Times New Roman" w:eastAsia="Times New Roman" w:hAnsi="Times New Roman" w:cs="Times New Roman"/>
          <w:sz w:val="24"/>
          <w:szCs w:val="24"/>
          <w:lang w:eastAsia="sv-SE"/>
        </w:rPr>
        <w:t>nformella samverkansforum på individnivå för medarbetare, både internt och externt, hos flera av de fyra aktörerna</w:t>
      </w:r>
    </w:p>
    <w:p w:rsidR="00D75BF3" w:rsidRPr="00D75BF3" w:rsidRDefault="001C08B3" w:rsidP="00F9286D">
      <w:pPr>
        <w:numPr>
          <w:ilvl w:val="0"/>
          <w:numId w:val="14"/>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”KomBack”</w:t>
      </w:r>
      <w:r w:rsidR="00D75BF3">
        <w:rPr>
          <w:rFonts w:ascii="Times New Roman" w:eastAsiaTheme="minorEastAsia" w:hAnsi="Times New Roman" w:cs="Times New Roman"/>
          <w:color w:val="000000" w:themeColor="text1"/>
          <w:kern w:val="24"/>
          <w:sz w:val="24"/>
          <w:szCs w:val="24"/>
          <w:lang w:eastAsia="sv-SE"/>
        </w:rPr>
        <w:t xml:space="preserve"> för</w:t>
      </w:r>
      <w:r>
        <w:rPr>
          <w:rFonts w:ascii="Times New Roman" w:eastAsiaTheme="minorEastAsia" w:hAnsi="Times New Roman" w:cs="Times New Roman"/>
          <w:color w:val="000000" w:themeColor="text1"/>
          <w:kern w:val="24"/>
          <w:sz w:val="24"/>
          <w:szCs w:val="24"/>
          <w:lang w:eastAsia="sv-SE"/>
        </w:rPr>
        <w:t xml:space="preserve"> </w:t>
      </w:r>
      <w:r w:rsidR="00D75BF3">
        <w:rPr>
          <w:rFonts w:ascii="Times New Roman" w:eastAsiaTheme="minorEastAsia" w:hAnsi="Times New Roman" w:cs="Times New Roman"/>
          <w:color w:val="000000" w:themeColor="text1"/>
          <w:kern w:val="24"/>
          <w:sz w:val="24"/>
          <w:szCs w:val="24"/>
          <w:lang w:eastAsia="sv-SE"/>
        </w:rPr>
        <w:t>ungdomar16</w:t>
      </w:r>
      <w:r w:rsidR="00D75BF3" w:rsidRPr="00D75BF3">
        <w:rPr>
          <w:rFonts w:ascii="Times New Roman" w:eastAsiaTheme="minorEastAsia" w:hAnsi="Times New Roman" w:cs="Times New Roman"/>
          <w:color w:val="000000" w:themeColor="text1"/>
          <w:kern w:val="24"/>
          <w:sz w:val="24"/>
          <w:szCs w:val="24"/>
          <w:lang w:eastAsia="sv-SE"/>
        </w:rPr>
        <w:t xml:space="preserve">-25 år som riskerar att avbryta sina studier eller har avslutat utan slutbetyg. Samarbetar </w:t>
      </w:r>
      <w:r>
        <w:rPr>
          <w:rFonts w:ascii="Times New Roman" w:eastAsiaTheme="minorEastAsia" w:hAnsi="Times New Roman" w:cs="Times New Roman"/>
          <w:color w:val="000000" w:themeColor="text1"/>
          <w:kern w:val="24"/>
          <w:sz w:val="24"/>
          <w:szCs w:val="24"/>
          <w:lang w:eastAsia="sv-SE"/>
        </w:rPr>
        <w:t xml:space="preserve">med skolor, </w:t>
      </w:r>
      <w:r w:rsidR="008E561C">
        <w:rPr>
          <w:rFonts w:ascii="Times New Roman" w:eastAsiaTheme="minorEastAsia" w:hAnsi="Times New Roman" w:cs="Times New Roman"/>
          <w:color w:val="000000" w:themeColor="text1"/>
          <w:kern w:val="24"/>
          <w:sz w:val="24"/>
          <w:szCs w:val="24"/>
          <w:lang w:eastAsia="sv-SE"/>
        </w:rPr>
        <w:t xml:space="preserve">AF, </w:t>
      </w:r>
      <w:r w:rsidR="008E561C" w:rsidRPr="00D75BF3">
        <w:rPr>
          <w:rFonts w:ascii="Times New Roman" w:eastAsiaTheme="minorEastAsia" w:hAnsi="Times New Roman" w:cs="Times New Roman"/>
          <w:color w:val="000000" w:themeColor="text1"/>
          <w:kern w:val="24"/>
          <w:sz w:val="24"/>
          <w:szCs w:val="24"/>
          <w:lang w:eastAsia="sv-SE"/>
        </w:rPr>
        <w:t>näringslivet</w:t>
      </w:r>
      <w:r w:rsidR="00D75BF3" w:rsidRPr="00D75BF3">
        <w:rPr>
          <w:rFonts w:ascii="Times New Roman" w:eastAsiaTheme="minorEastAsia" w:hAnsi="Times New Roman" w:cs="Times New Roman"/>
          <w:color w:val="000000" w:themeColor="text1"/>
          <w:kern w:val="24"/>
          <w:sz w:val="24"/>
          <w:szCs w:val="24"/>
          <w:lang w:eastAsia="sv-SE"/>
        </w:rPr>
        <w:t>, Socialförvaltningens öppe</w:t>
      </w:r>
      <w:r>
        <w:rPr>
          <w:rFonts w:ascii="Times New Roman" w:eastAsiaTheme="minorEastAsia" w:hAnsi="Times New Roman" w:cs="Times New Roman"/>
          <w:color w:val="000000" w:themeColor="text1"/>
          <w:kern w:val="24"/>
          <w:sz w:val="24"/>
          <w:szCs w:val="24"/>
          <w:lang w:eastAsia="sv-SE"/>
        </w:rPr>
        <w:t>nvård Slussen, FK</w:t>
      </w:r>
      <w:r w:rsidR="00D75BF3" w:rsidRPr="00D75BF3">
        <w:rPr>
          <w:rFonts w:ascii="Times New Roman" w:eastAsiaTheme="minorEastAsia" w:hAnsi="Times New Roman" w:cs="Times New Roman"/>
          <w:color w:val="000000" w:themeColor="text1"/>
          <w:kern w:val="24"/>
          <w:sz w:val="24"/>
          <w:szCs w:val="24"/>
          <w:lang w:eastAsia="sv-SE"/>
        </w:rPr>
        <w:t xml:space="preserve"> och vården    </w:t>
      </w:r>
    </w:p>
    <w:p w:rsidR="00E36956" w:rsidRDefault="00D75BF3" w:rsidP="00F9286D">
      <w:pPr>
        <w:numPr>
          <w:ilvl w:val="0"/>
          <w:numId w:val="14"/>
        </w:numPr>
        <w:spacing w:after="0"/>
        <w:ind w:left="1267"/>
        <w:contextualSpacing/>
        <w:rPr>
          <w:rFonts w:ascii="Times New Roman" w:eastAsia="Times New Roman" w:hAnsi="Times New Roman" w:cs="Times New Roman"/>
          <w:sz w:val="24"/>
          <w:szCs w:val="24"/>
          <w:lang w:eastAsia="sv-SE"/>
        </w:rPr>
      </w:pPr>
      <w:r w:rsidRPr="00D75BF3">
        <w:rPr>
          <w:rFonts w:ascii="Times New Roman" w:eastAsiaTheme="minorEastAsia" w:hAnsi="Times New Roman" w:cs="Times New Roman"/>
          <w:color w:val="000000" w:themeColor="text1"/>
          <w:kern w:val="24"/>
          <w:sz w:val="24"/>
          <w:szCs w:val="24"/>
          <w:lang w:eastAsia="sv-SE"/>
        </w:rPr>
        <w:t>Sam</w:t>
      </w:r>
      <w:r w:rsidR="001C08B3">
        <w:rPr>
          <w:rFonts w:ascii="Times New Roman" w:eastAsiaTheme="minorEastAsia" w:hAnsi="Times New Roman" w:cs="Times New Roman"/>
          <w:color w:val="000000" w:themeColor="text1"/>
          <w:kern w:val="24"/>
          <w:sz w:val="24"/>
          <w:szCs w:val="24"/>
          <w:lang w:eastAsia="sv-SE"/>
        </w:rPr>
        <w:t>verkan med AF ”20/40 jobben” eller ”</w:t>
      </w:r>
      <w:r w:rsidRPr="00D75BF3">
        <w:rPr>
          <w:rFonts w:ascii="Times New Roman" w:eastAsiaTheme="minorEastAsia" w:hAnsi="Times New Roman" w:cs="Times New Roman"/>
          <w:color w:val="000000" w:themeColor="text1"/>
          <w:kern w:val="24"/>
          <w:sz w:val="24"/>
          <w:szCs w:val="24"/>
          <w:lang w:eastAsia="sv-SE"/>
        </w:rPr>
        <w:t>Arbete istället för bidrag”</w:t>
      </w:r>
    </w:p>
    <w:p w:rsidR="00E36956" w:rsidRDefault="00E36956" w:rsidP="00F9286D">
      <w:pPr>
        <w:numPr>
          <w:ilvl w:val="0"/>
          <w:numId w:val="14"/>
        </w:numPr>
        <w:spacing w:after="0"/>
        <w:ind w:left="1267"/>
        <w:contextualSpacing/>
        <w:rPr>
          <w:rFonts w:ascii="Times New Roman" w:eastAsia="Times New Roman" w:hAnsi="Times New Roman" w:cs="Times New Roman"/>
          <w:sz w:val="24"/>
          <w:szCs w:val="24"/>
          <w:lang w:eastAsia="sv-SE"/>
        </w:rPr>
      </w:pPr>
      <w:r w:rsidRPr="00E36956">
        <w:rPr>
          <w:rFonts w:ascii="Times New Roman" w:eastAsiaTheme="minorEastAsia" w:hAnsi="Times New Roman" w:cs="Times New Roman"/>
          <w:color w:val="000000" w:themeColor="text1"/>
          <w:kern w:val="24"/>
          <w:sz w:val="24"/>
          <w:szCs w:val="24"/>
          <w:lang w:eastAsia="sv-SE"/>
        </w:rPr>
        <w:t>Chefer som ger förutsättningar för medarbetare att kunna samverka</w:t>
      </w:r>
    </w:p>
    <w:p w:rsidR="00E36956" w:rsidRDefault="001C08B3" w:rsidP="00F9286D">
      <w:pPr>
        <w:numPr>
          <w:ilvl w:val="0"/>
          <w:numId w:val="14"/>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Rehab</w:t>
      </w:r>
      <w:r w:rsidR="00E36956" w:rsidRPr="00E36956">
        <w:rPr>
          <w:rFonts w:ascii="Times New Roman" w:eastAsiaTheme="minorEastAsia" w:hAnsi="Times New Roman" w:cs="Times New Roman"/>
          <w:color w:val="000000" w:themeColor="text1"/>
          <w:kern w:val="24"/>
          <w:sz w:val="24"/>
          <w:szCs w:val="24"/>
          <w:lang w:eastAsia="sv-SE"/>
        </w:rPr>
        <w:t xml:space="preserve">samordnare hos vårdgivare som är kontaktväg in </w:t>
      </w:r>
      <w:r>
        <w:rPr>
          <w:rFonts w:ascii="Times New Roman" w:eastAsiaTheme="minorEastAsia" w:hAnsi="Times New Roman" w:cs="Times New Roman"/>
          <w:color w:val="000000" w:themeColor="text1"/>
          <w:kern w:val="24"/>
          <w:sz w:val="24"/>
          <w:szCs w:val="24"/>
          <w:lang w:eastAsia="sv-SE"/>
        </w:rPr>
        <w:t xml:space="preserve">till vården samt även samordnar och </w:t>
      </w:r>
      <w:r w:rsidR="00E36956" w:rsidRPr="00E36956">
        <w:rPr>
          <w:rFonts w:ascii="Times New Roman" w:eastAsiaTheme="minorEastAsia" w:hAnsi="Times New Roman" w:cs="Times New Roman"/>
          <w:color w:val="000000" w:themeColor="text1"/>
          <w:kern w:val="24"/>
          <w:sz w:val="24"/>
          <w:szCs w:val="24"/>
          <w:lang w:eastAsia="sv-SE"/>
        </w:rPr>
        <w:t>koordinerar vårdens insatser</w:t>
      </w:r>
    </w:p>
    <w:p w:rsidR="00E36956" w:rsidRPr="00E36956" w:rsidRDefault="00D75BF3" w:rsidP="00F9286D">
      <w:pPr>
        <w:numPr>
          <w:ilvl w:val="0"/>
          <w:numId w:val="14"/>
        </w:numPr>
        <w:spacing w:after="0"/>
        <w:ind w:left="1267"/>
        <w:contextualSpacing/>
        <w:rPr>
          <w:rFonts w:ascii="Times New Roman" w:eastAsia="Times New Roman" w:hAnsi="Times New Roman" w:cs="Times New Roman"/>
          <w:sz w:val="24"/>
          <w:szCs w:val="24"/>
          <w:lang w:eastAsia="sv-SE"/>
        </w:rPr>
      </w:pPr>
      <w:r w:rsidRPr="00E36956">
        <w:rPr>
          <w:rFonts w:ascii="Times New Roman" w:eastAsiaTheme="minorEastAsia" w:hAnsi="Times New Roman" w:cs="Times New Roman"/>
          <w:color w:val="000000" w:themeColor="text1"/>
          <w:kern w:val="24"/>
          <w:sz w:val="24"/>
          <w:szCs w:val="24"/>
          <w:lang w:eastAsia="sv-SE"/>
        </w:rPr>
        <w:t>Intern samverkan mellan försörjningsstöd och AME</w:t>
      </w:r>
      <w:r w:rsidR="00E36956" w:rsidRPr="00E36956">
        <w:rPr>
          <w:rFonts w:ascii="Times New Roman" w:eastAsiaTheme="minorEastAsia" w:hAnsi="Times New Roman" w:cs="Times New Roman"/>
          <w:color w:val="000000" w:themeColor="text1"/>
          <w:kern w:val="24"/>
          <w:sz w:val="24"/>
          <w:szCs w:val="24"/>
          <w:lang w:eastAsia="sv-SE"/>
        </w:rPr>
        <w:t xml:space="preserve"> </w:t>
      </w:r>
    </w:p>
    <w:p w:rsidR="00E36956" w:rsidRDefault="00E36956" w:rsidP="00F9286D">
      <w:pPr>
        <w:numPr>
          <w:ilvl w:val="0"/>
          <w:numId w:val="22"/>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S</w:t>
      </w:r>
      <w:r w:rsidRPr="00E36956">
        <w:rPr>
          <w:rFonts w:ascii="Times New Roman" w:eastAsiaTheme="minorEastAsia" w:hAnsi="Times New Roman" w:cs="Times New Roman"/>
          <w:color w:val="000000" w:themeColor="text1"/>
          <w:kern w:val="24"/>
          <w:sz w:val="24"/>
          <w:szCs w:val="24"/>
          <w:lang w:eastAsia="sv-SE"/>
        </w:rPr>
        <w:t>amverkan mellan kommunens socialpsykiatri och psykiatrimottagning (Regionen)</w:t>
      </w:r>
    </w:p>
    <w:p w:rsidR="00E36956" w:rsidRPr="00E36956" w:rsidRDefault="00E36956" w:rsidP="00F9286D">
      <w:pPr>
        <w:numPr>
          <w:ilvl w:val="0"/>
          <w:numId w:val="14"/>
        </w:numPr>
        <w:spacing w:after="0"/>
        <w:ind w:left="1267"/>
        <w:contextualSpacing/>
        <w:rPr>
          <w:rFonts w:ascii="Times New Roman" w:eastAsia="Times New Roman" w:hAnsi="Times New Roman" w:cs="Times New Roman"/>
          <w:sz w:val="24"/>
          <w:szCs w:val="24"/>
          <w:lang w:eastAsia="sv-SE"/>
        </w:rPr>
      </w:pPr>
      <w:r w:rsidRPr="00E36956">
        <w:rPr>
          <w:rFonts w:ascii="Times New Roman" w:eastAsiaTheme="minorEastAsia" w:hAnsi="Times New Roman" w:cs="Times New Roman"/>
          <w:color w:val="000000" w:themeColor="text1"/>
          <w:kern w:val="24"/>
          <w:sz w:val="24"/>
          <w:szCs w:val="24"/>
          <w:lang w:eastAsia="sv-SE"/>
        </w:rPr>
        <w:t xml:space="preserve">På gång med utvecklingsarbete för att främja den interna samverkan mellan försörjningsstöd och AME </w:t>
      </w:r>
    </w:p>
    <w:p w:rsidR="00E36956" w:rsidRPr="00E36956" w:rsidRDefault="00E36956" w:rsidP="00F9286D">
      <w:pPr>
        <w:numPr>
          <w:ilvl w:val="0"/>
          <w:numId w:val="22"/>
        </w:numPr>
        <w:spacing w:after="0"/>
        <w:ind w:left="1267"/>
        <w:contextualSpacing/>
        <w:rPr>
          <w:rFonts w:ascii="Times New Roman" w:eastAsia="Times New Roman" w:hAnsi="Times New Roman" w:cs="Times New Roman"/>
          <w:sz w:val="24"/>
          <w:szCs w:val="24"/>
          <w:lang w:eastAsia="sv-SE"/>
        </w:rPr>
      </w:pPr>
      <w:r w:rsidRPr="00D75BF3">
        <w:rPr>
          <w:rFonts w:ascii="Times New Roman" w:eastAsiaTheme="minorEastAsia" w:hAnsi="Times New Roman" w:cs="Times New Roman"/>
          <w:color w:val="000000" w:themeColor="text1"/>
          <w:kern w:val="24"/>
          <w:sz w:val="24"/>
          <w:szCs w:val="24"/>
          <w:lang w:eastAsia="sv-SE"/>
        </w:rPr>
        <w:t>På gång</w:t>
      </w:r>
      <w:r>
        <w:rPr>
          <w:rFonts w:ascii="Times New Roman" w:eastAsiaTheme="minorEastAsia" w:hAnsi="Times New Roman" w:cs="Times New Roman"/>
          <w:color w:val="000000" w:themeColor="text1"/>
          <w:kern w:val="24"/>
          <w:sz w:val="24"/>
          <w:szCs w:val="24"/>
          <w:lang w:eastAsia="sv-SE"/>
        </w:rPr>
        <w:t xml:space="preserve"> med utvecklingsarbete inom AME gällande </w:t>
      </w:r>
      <w:r w:rsidRPr="00D75BF3">
        <w:rPr>
          <w:rFonts w:ascii="Times New Roman" w:eastAsiaTheme="minorEastAsia" w:hAnsi="Times New Roman" w:cs="Times New Roman"/>
          <w:color w:val="000000" w:themeColor="text1"/>
          <w:kern w:val="24"/>
          <w:sz w:val="24"/>
          <w:szCs w:val="24"/>
          <w:lang w:eastAsia="sv-SE"/>
        </w:rPr>
        <w:t>arbetsmetoder kring målgruppen</w:t>
      </w:r>
      <w:r>
        <w:rPr>
          <w:rFonts w:ascii="Times New Roman" w:eastAsiaTheme="minorEastAsia" w:hAnsi="Times New Roman" w:cs="Times New Roman"/>
          <w:color w:val="000000" w:themeColor="text1"/>
          <w:kern w:val="24"/>
          <w:sz w:val="24"/>
          <w:szCs w:val="24"/>
          <w:lang w:eastAsia="sv-SE"/>
        </w:rPr>
        <w:t xml:space="preserve"> med komplex problematik och med behov av samordnade rehabiliteringsinatser</w:t>
      </w:r>
      <w:r w:rsidRPr="00E36956">
        <w:rPr>
          <w:rFonts w:ascii="Times New Roman" w:eastAsiaTheme="minorEastAsia" w:hAnsi="Times New Roman" w:cs="Times New Roman"/>
          <w:color w:val="000000" w:themeColor="text1"/>
          <w:kern w:val="24"/>
          <w:sz w:val="24"/>
          <w:szCs w:val="24"/>
          <w:lang w:eastAsia="sv-SE"/>
        </w:rPr>
        <w:t xml:space="preserve"> </w:t>
      </w:r>
    </w:p>
    <w:p w:rsidR="00E36956" w:rsidRPr="00E36956" w:rsidRDefault="00E36956" w:rsidP="00F9286D">
      <w:pPr>
        <w:numPr>
          <w:ilvl w:val="0"/>
          <w:numId w:val="22"/>
        </w:numPr>
        <w:spacing w:after="0"/>
        <w:ind w:left="1267"/>
        <w:contextualSpacing/>
        <w:rPr>
          <w:rFonts w:ascii="Times New Roman" w:eastAsia="Times New Roman" w:hAnsi="Times New Roman" w:cs="Times New Roman"/>
          <w:sz w:val="24"/>
          <w:szCs w:val="24"/>
          <w:lang w:eastAsia="sv-SE"/>
        </w:rPr>
      </w:pPr>
      <w:r w:rsidRPr="00E36956">
        <w:rPr>
          <w:rFonts w:ascii="Times New Roman" w:eastAsiaTheme="minorEastAsia" w:hAnsi="Times New Roman" w:cs="Times New Roman"/>
          <w:color w:val="000000" w:themeColor="text1"/>
          <w:kern w:val="24"/>
          <w:sz w:val="24"/>
          <w:szCs w:val="24"/>
          <w:lang w:eastAsia="sv-SE"/>
        </w:rPr>
        <w:t>På gång med utvecklingsarbete inom försörjningsstöd genom användandet av Instrument X</w:t>
      </w:r>
    </w:p>
    <w:p w:rsidR="00E36956" w:rsidRDefault="00E36956" w:rsidP="00F9286D">
      <w:pPr>
        <w:numPr>
          <w:ilvl w:val="0"/>
          <w:numId w:val="22"/>
        </w:numPr>
        <w:spacing w:after="0"/>
        <w:ind w:left="1267"/>
        <w:contextualSpacing/>
        <w:rPr>
          <w:rFonts w:ascii="Times New Roman" w:eastAsia="Times New Roman" w:hAnsi="Times New Roman" w:cs="Times New Roman"/>
          <w:sz w:val="24"/>
          <w:szCs w:val="24"/>
          <w:lang w:eastAsia="sv-SE"/>
        </w:rPr>
      </w:pPr>
      <w:r w:rsidRPr="00E36956">
        <w:rPr>
          <w:rFonts w:ascii="Times New Roman" w:eastAsiaTheme="minorEastAsia" w:hAnsi="Times New Roman" w:cs="Times New Roman"/>
          <w:color w:val="000000" w:themeColor="text1"/>
          <w:kern w:val="24"/>
          <w:sz w:val="24"/>
          <w:szCs w:val="24"/>
          <w:lang w:eastAsia="sv-SE"/>
        </w:rPr>
        <w:t>På gång med utvecklingsarbete för att främja den externa samverkan mellan försörjningsstöd och AF</w:t>
      </w:r>
    </w:p>
    <w:p w:rsidR="00D75BF3" w:rsidRPr="00D75BF3" w:rsidRDefault="00D75BF3" w:rsidP="00F9286D">
      <w:pPr>
        <w:numPr>
          <w:ilvl w:val="0"/>
          <w:numId w:val="14"/>
        </w:numPr>
        <w:spacing w:after="0"/>
        <w:ind w:left="1267"/>
        <w:contextualSpacing/>
        <w:rPr>
          <w:rFonts w:ascii="Times New Roman" w:eastAsia="Times New Roman" w:hAnsi="Times New Roman" w:cs="Times New Roman"/>
          <w:sz w:val="24"/>
          <w:szCs w:val="24"/>
          <w:lang w:eastAsia="sv-SE"/>
        </w:rPr>
      </w:pPr>
      <w:r w:rsidRPr="00D75BF3">
        <w:rPr>
          <w:rFonts w:ascii="Times New Roman" w:eastAsiaTheme="minorEastAsia" w:hAnsi="Times New Roman" w:cs="Times New Roman"/>
          <w:color w:val="000000" w:themeColor="text1"/>
          <w:kern w:val="24"/>
          <w:sz w:val="24"/>
          <w:szCs w:val="24"/>
          <w:lang w:eastAsia="sv-SE"/>
        </w:rPr>
        <w:t>Bra och enkel kontakt mellan tjänstemän och politiker inom socialförvaltningen/nämnden</w:t>
      </w:r>
    </w:p>
    <w:p w:rsidR="00CF5F74" w:rsidRDefault="00CF5F74" w:rsidP="00F9286D">
      <w:pPr>
        <w:spacing w:after="0"/>
        <w:contextualSpacing/>
        <w:rPr>
          <w:rFonts w:ascii="Times New Roman" w:eastAsia="Times New Roman" w:hAnsi="Times New Roman" w:cs="Times New Roman"/>
          <w:sz w:val="24"/>
          <w:szCs w:val="24"/>
          <w:lang w:eastAsia="sv-SE"/>
        </w:rPr>
      </w:pPr>
    </w:p>
    <w:p w:rsidR="00BA606D" w:rsidRPr="00CF5F74" w:rsidRDefault="00E36956" w:rsidP="00CF5F74">
      <w:pPr>
        <w:spacing w:after="0"/>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t>
      </w:r>
      <w:r w:rsidRPr="00E36956">
        <w:rPr>
          <w:rFonts w:ascii="Times New Roman" w:eastAsia="Times New Roman" w:hAnsi="Times New Roman" w:cs="Times New Roman"/>
          <w:sz w:val="24"/>
          <w:szCs w:val="24"/>
          <w:lang w:eastAsia="sv-SE"/>
        </w:rPr>
        <w:t>ammanfattningsvis: Det är mycket ”på gång” vad det gäller att utveckla samverkan</w:t>
      </w:r>
      <w:r>
        <w:rPr>
          <w:rFonts w:ascii="Times New Roman" w:eastAsia="Times New Roman" w:hAnsi="Times New Roman" w:cs="Times New Roman"/>
          <w:sz w:val="24"/>
          <w:szCs w:val="24"/>
          <w:lang w:eastAsia="sv-SE"/>
        </w:rPr>
        <w:t xml:space="preserve">sprocesser i kommunområde Vetlanda ffa </w:t>
      </w:r>
      <w:r w:rsidRPr="00E36956">
        <w:rPr>
          <w:rFonts w:ascii="Times New Roman" w:eastAsia="Times New Roman" w:hAnsi="Times New Roman" w:cs="Times New Roman"/>
          <w:sz w:val="24"/>
          <w:szCs w:val="24"/>
          <w:lang w:eastAsia="sv-SE"/>
        </w:rPr>
        <w:t>intern</w:t>
      </w:r>
      <w:r>
        <w:rPr>
          <w:rFonts w:ascii="Times New Roman" w:eastAsia="Times New Roman" w:hAnsi="Times New Roman" w:cs="Times New Roman"/>
          <w:sz w:val="24"/>
          <w:szCs w:val="24"/>
          <w:lang w:eastAsia="sv-SE"/>
        </w:rPr>
        <w:t>t</w:t>
      </w:r>
      <w:r w:rsidRPr="00E36956">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inom kommunens verksamheter. </w:t>
      </w:r>
      <w:r w:rsidRPr="00E36956">
        <w:rPr>
          <w:rFonts w:ascii="Times New Roman" w:eastAsia="Times New Roman" w:hAnsi="Times New Roman" w:cs="Times New Roman"/>
          <w:sz w:val="24"/>
          <w:szCs w:val="24"/>
          <w:lang w:eastAsia="sv-SE"/>
        </w:rPr>
        <w:t xml:space="preserve">Det finns en vilja hos samtliga </w:t>
      </w:r>
      <w:r>
        <w:rPr>
          <w:rFonts w:ascii="Times New Roman" w:eastAsia="Times New Roman" w:hAnsi="Times New Roman" w:cs="Times New Roman"/>
          <w:sz w:val="24"/>
          <w:szCs w:val="24"/>
          <w:lang w:eastAsia="sv-SE"/>
        </w:rPr>
        <w:t xml:space="preserve">aktörer </w:t>
      </w:r>
      <w:r w:rsidRPr="00E36956">
        <w:rPr>
          <w:rFonts w:ascii="Times New Roman" w:eastAsia="Times New Roman" w:hAnsi="Times New Roman" w:cs="Times New Roman"/>
          <w:sz w:val="24"/>
          <w:szCs w:val="24"/>
          <w:lang w:eastAsia="sv-SE"/>
        </w:rPr>
        <w:t>att få till en förändring och förbättring</w:t>
      </w:r>
      <w:r w:rsidR="00CF5F74">
        <w:rPr>
          <w:rFonts w:ascii="Times New Roman" w:eastAsia="Times New Roman" w:hAnsi="Times New Roman" w:cs="Times New Roman"/>
          <w:sz w:val="24"/>
          <w:szCs w:val="24"/>
          <w:lang w:eastAsia="sv-SE"/>
        </w:rPr>
        <w:t xml:space="preserve"> av samverkan.</w:t>
      </w:r>
    </w:p>
    <w:p w:rsidR="00BA606D" w:rsidRPr="00647103" w:rsidRDefault="00BA606D" w:rsidP="00F9286D">
      <w:pPr>
        <w:pStyle w:val="Liststycke"/>
        <w:numPr>
          <w:ilvl w:val="0"/>
          <w:numId w:val="19"/>
        </w:numPr>
        <w:spacing w:before="86" w:after="0"/>
        <w:rPr>
          <w:rFonts w:ascii="Times New Roman" w:eastAsia="Times New Roman" w:hAnsi="Times New Roman" w:cs="Times New Roman"/>
          <w:sz w:val="24"/>
          <w:szCs w:val="24"/>
          <w:lang w:eastAsia="sv-SE"/>
        </w:rPr>
      </w:pPr>
      <w:r w:rsidRPr="00647103">
        <w:rPr>
          <w:rFonts w:ascii="Times New Roman" w:eastAsiaTheme="minorEastAsia" w:hAnsi="Times New Roman" w:cs="Times New Roman"/>
          <w:b/>
          <w:bCs/>
          <w:color w:val="000000" w:themeColor="text1"/>
          <w:kern w:val="24"/>
          <w:sz w:val="24"/>
          <w:szCs w:val="24"/>
          <w:lang w:eastAsia="sv-SE"/>
        </w:rPr>
        <w:lastRenderedPageBreak/>
        <w:t>Önskat läge</w:t>
      </w:r>
      <w:r w:rsidRPr="00647103">
        <w:rPr>
          <w:rFonts w:ascii="Times New Roman" w:eastAsiaTheme="minorEastAsia" w:hAnsi="Times New Roman" w:cs="Times New Roman"/>
          <w:color w:val="000000" w:themeColor="text1"/>
          <w:kern w:val="24"/>
          <w:sz w:val="24"/>
          <w:szCs w:val="24"/>
          <w:lang w:eastAsia="sv-SE"/>
        </w:rPr>
        <w:t xml:space="preserve"> </w:t>
      </w:r>
    </w:p>
    <w:p w:rsidR="00BA606D" w:rsidRPr="00D75BF3" w:rsidRDefault="00D75BF3" w:rsidP="00F9286D">
      <w:pPr>
        <w:spacing w:before="86" w:after="0"/>
        <w:rPr>
          <w:rFonts w:ascii="Times New Roman" w:eastAsia="Times New Roman" w:hAnsi="Times New Roman" w:cs="Times New Roman"/>
          <w:i/>
          <w:sz w:val="20"/>
          <w:szCs w:val="20"/>
          <w:lang w:eastAsia="sv-SE"/>
        </w:rPr>
      </w:pPr>
      <w:r w:rsidRPr="00D75BF3">
        <w:rPr>
          <w:rFonts w:ascii="Times New Roman" w:eastAsiaTheme="minorEastAsia" w:hAnsi="Times New Roman" w:cs="Times New Roman"/>
          <w:b/>
          <w:bCs/>
          <w:i/>
          <w:color w:val="000000" w:themeColor="text1"/>
          <w:kern w:val="24"/>
          <w:sz w:val="20"/>
          <w:szCs w:val="20"/>
          <w:lang w:eastAsia="sv-SE"/>
        </w:rPr>
        <w:t>Verksamhetsnivå</w:t>
      </w:r>
    </w:p>
    <w:p w:rsidR="00BA606D" w:rsidRPr="001C08B3" w:rsidRDefault="001C08B3" w:rsidP="00F9286D">
      <w:pPr>
        <w:numPr>
          <w:ilvl w:val="0"/>
          <w:numId w:val="9"/>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Uppnå integrerad samverkan </w:t>
      </w:r>
      <w:r w:rsidR="008E561C">
        <w:rPr>
          <w:rFonts w:ascii="Times New Roman" w:eastAsiaTheme="minorEastAsia" w:hAnsi="Times New Roman" w:cs="Times New Roman"/>
          <w:color w:val="000000" w:themeColor="text1"/>
          <w:kern w:val="24"/>
          <w:sz w:val="24"/>
          <w:szCs w:val="24"/>
          <w:lang w:eastAsia="sv-SE"/>
        </w:rPr>
        <w:t>d.v.s.</w:t>
      </w:r>
      <w:r>
        <w:rPr>
          <w:rFonts w:ascii="Times New Roman" w:eastAsiaTheme="minorEastAsia" w:hAnsi="Times New Roman" w:cs="Times New Roman"/>
          <w:color w:val="000000" w:themeColor="text1"/>
          <w:kern w:val="24"/>
          <w:sz w:val="24"/>
          <w:szCs w:val="24"/>
          <w:lang w:eastAsia="sv-SE"/>
        </w:rPr>
        <w:t xml:space="preserve"> </w:t>
      </w:r>
      <w:r w:rsidR="00E656D1">
        <w:rPr>
          <w:rFonts w:ascii="Times New Roman" w:eastAsiaTheme="minorEastAsia" w:hAnsi="Times New Roman" w:cs="Times New Roman"/>
          <w:color w:val="000000" w:themeColor="text1"/>
          <w:kern w:val="24"/>
          <w:sz w:val="24"/>
          <w:szCs w:val="24"/>
          <w:lang w:eastAsia="sv-SE"/>
        </w:rPr>
        <w:t xml:space="preserve">ha </w:t>
      </w:r>
      <w:r>
        <w:rPr>
          <w:rFonts w:ascii="Times New Roman" w:eastAsiaTheme="minorEastAsia" w:hAnsi="Times New Roman" w:cs="Times New Roman"/>
          <w:color w:val="000000" w:themeColor="text1"/>
          <w:kern w:val="24"/>
          <w:sz w:val="24"/>
          <w:szCs w:val="24"/>
          <w:lang w:eastAsia="sv-SE"/>
        </w:rPr>
        <w:t>v</w:t>
      </w:r>
      <w:r w:rsidR="00BA606D" w:rsidRPr="001851B5">
        <w:rPr>
          <w:rFonts w:ascii="Times New Roman" w:eastAsiaTheme="minorEastAsia" w:hAnsi="Times New Roman" w:cs="Times New Roman"/>
          <w:color w:val="000000" w:themeColor="text1"/>
          <w:kern w:val="24"/>
          <w:sz w:val="24"/>
          <w:szCs w:val="24"/>
          <w:lang w:eastAsia="sv-SE"/>
        </w:rPr>
        <w:t>araktiga, fungerande och individanpassade samverkanss</w:t>
      </w:r>
      <w:r>
        <w:rPr>
          <w:rFonts w:ascii="Times New Roman" w:eastAsiaTheme="minorEastAsia" w:hAnsi="Times New Roman" w:cs="Times New Roman"/>
          <w:color w:val="000000" w:themeColor="text1"/>
          <w:kern w:val="24"/>
          <w:sz w:val="24"/>
          <w:szCs w:val="24"/>
          <w:lang w:eastAsia="sv-SE"/>
        </w:rPr>
        <w:t xml:space="preserve">trukturer mellan samtliga aktörer </w:t>
      </w:r>
      <w:r w:rsidR="00BA606D" w:rsidRPr="001851B5">
        <w:rPr>
          <w:rFonts w:ascii="Times New Roman" w:eastAsiaTheme="minorEastAsia" w:hAnsi="Times New Roman" w:cs="Times New Roman"/>
          <w:color w:val="000000" w:themeColor="text1"/>
          <w:kern w:val="24"/>
          <w:sz w:val="24"/>
          <w:szCs w:val="24"/>
          <w:lang w:eastAsia="sv-SE"/>
        </w:rPr>
        <w:t xml:space="preserve">för </w:t>
      </w:r>
      <w:r>
        <w:rPr>
          <w:rFonts w:ascii="Times New Roman" w:eastAsiaTheme="minorEastAsia" w:hAnsi="Times New Roman" w:cs="Times New Roman"/>
          <w:color w:val="000000" w:themeColor="text1"/>
          <w:kern w:val="24"/>
          <w:sz w:val="24"/>
          <w:szCs w:val="24"/>
          <w:lang w:eastAsia="sv-SE"/>
        </w:rPr>
        <w:t xml:space="preserve">hela </w:t>
      </w:r>
      <w:r w:rsidR="00E656D1">
        <w:rPr>
          <w:rFonts w:ascii="Times New Roman" w:eastAsiaTheme="minorEastAsia" w:hAnsi="Times New Roman" w:cs="Times New Roman"/>
          <w:color w:val="000000" w:themeColor="text1"/>
          <w:kern w:val="24"/>
          <w:sz w:val="24"/>
          <w:szCs w:val="24"/>
          <w:lang w:eastAsia="sv-SE"/>
        </w:rPr>
        <w:t>målgruppen som har</w:t>
      </w:r>
      <w:r w:rsidR="00BA606D" w:rsidRPr="001851B5">
        <w:rPr>
          <w:rFonts w:ascii="Times New Roman" w:eastAsiaTheme="minorEastAsia" w:hAnsi="Times New Roman" w:cs="Times New Roman"/>
          <w:color w:val="000000" w:themeColor="text1"/>
          <w:kern w:val="24"/>
          <w:sz w:val="24"/>
          <w:szCs w:val="24"/>
          <w:lang w:eastAsia="sv-SE"/>
        </w:rPr>
        <w:t xml:space="preserve"> be</w:t>
      </w:r>
      <w:r>
        <w:rPr>
          <w:rFonts w:ascii="Times New Roman" w:eastAsiaTheme="minorEastAsia" w:hAnsi="Times New Roman" w:cs="Times New Roman"/>
          <w:color w:val="000000" w:themeColor="text1"/>
          <w:kern w:val="24"/>
          <w:sz w:val="24"/>
          <w:szCs w:val="24"/>
          <w:lang w:eastAsia="sv-SE"/>
        </w:rPr>
        <w:t>hov av samordnad rehabilitering</w:t>
      </w:r>
    </w:p>
    <w:p w:rsidR="001C08B3" w:rsidRPr="00035ACB" w:rsidRDefault="001C08B3" w:rsidP="001C08B3">
      <w:pPr>
        <w:numPr>
          <w:ilvl w:val="0"/>
          <w:numId w:val="24"/>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Ha en</w:t>
      </w:r>
      <w:r w:rsidRPr="00035ACB">
        <w:rPr>
          <w:rFonts w:ascii="Times New Roman" w:eastAsiaTheme="minorEastAsia" w:hAnsi="Times New Roman" w:cs="Times New Roman"/>
          <w:color w:val="000000" w:themeColor="text1"/>
          <w:kern w:val="24"/>
          <w:sz w:val="24"/>
          <w:szCs w:val="24"/>
          <w:lang w:eastAsia="sv-SE"/>
        </w:rPr>
        <w:t xml:space="preserve"> gemensam värdegrund och inställning till samverkan. ”Vad kan vår verksamhet göra för individen och hur löser vi detta gemensamt?”</w:t>
      </w:r>
    </w:p>
    <w:p w:rsidR="001C08B3" w:rsidRPr="00035ACB" w:rsidRDefault="001C08B3" w:rsidP="001C08B3">
      <w:pPr>
        <w:numPr>
          <w:ilvl w:val="0"/>
          <w:numId w:val="25"/>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Ge rätt insats, i rätt tid, till rätt person, av rätt aktör och till rätt kostnad</w:t>
      </w:r>
    </w:p>
    <w:p w:rsidR="001C08B3" w:rsidRPr="00035ACB" w:rsidRDefault="001C08B3" w:rsidP="001C08B3">
      <w:pPr>
        <w:numPr>
          <w:ilvl w:val="0"/>
          <w:numId w:val="24"/>
        </w:numPr>
        <w:spacing w:after="0"/>
        <w:ind w:left="1267"/>
        <w:contextualSpacing/>
        <w:rPr>
          <w:rFonts w:ascii="Times New Roman" w:eastAsia="Times New Roman" w:hAnsi="Times New Roman" w:cs="Times New Roman"/>
          <w:sz w:val="24"/>
          <w:szCs w:val="24"/>
          <w:lang w:eastAsia="sv-SE"/>
        </w:rPr>
      </w:pPr>
      <w:r w:rsidRPr="00035ACB">
        <w:rPr>
          <w:rFonts w:ascii="Times New Roman" w:eastAsiaTheme="minorEastAsia" w:hAnsi="Times New Roman" w:cs="Times New Roman"/>
          <w:color w:val="000000" w:themeColor="text1"/>
          <w:kern w:val="24"/>
          <w:sz w:val="24"/>
          <w:szCs w:val="24"/>
          <w:lang w:eastAsia="sv-SE"/>
        </w:rPr>
        <w:t>Ha god kännedom och kunskap om varandras verksamheter och möjliga insatser för målgruppen</w:t>
      </w:r>
    </w:p>
    <w:p w:rsidR="00BA606D" w:rsidRPr="00D75BF3" w:rsidRDefault="00BA606D" w:rsidP="00F9286D">
      <w:pPr>
        <w:spacing w:before="86" w:after="0"/>
        <w:rPr>
          <w:rFonts w:ascii="Times New Roman" w:eastAsia="Times New Roman" w:hAnsi="Times New Roman" w:cs="Times New Roman"/>
          <w:i/>
          <w:sz w:val="20"/>
          <w:szCs w:val="20"/>
          <w:lang w:eastAsia="sv-SE"/>
        </w:rPr>
      </w:pPr>
      <w:r w:rsidRPr="00D75BF3">
        <w:rPr>
          <w:rFonts w:ascii="Times New Roman" w:eastAsiaTheme="minorEastAsia" w:hAnsi="Times New Roman" w:cs="Times New Roman"/>
          <w:b/>
          <w:bCs/>
          <w:i/>
          <w:color w:val="000000" w:themeColor="text1"/>
          <w:kern w:val="24"/>
          <w:sz w:val="20"/>
          <w:szCs w:val="20"/>
          <w:lang w:eastAsia="sv-SE"/>
        </w:rPr>
        <w:t>Individnivå</w:t>
      </w:r>
    </w:p>
    <w:p w:rsidR="00BA606D" w:rsidRPr="001851B5" w:rsidRDefault="00BA606D" w:rsidP="00F9286D">
      <w:pPr>
        <w:numPr>
          <w:ilvl w:val="0"/>
          <w:numId w:val="10"/>
        </w:numPr>
        <w:spacing w:after="0"/>
        <w:ind w:left="1267"/>
        <w:contextualSpacing/>
        <w:rPr>
          <w:rFonts w:ascii="Times New Roman" w:eastAsia="Times New Roman" w:hAnsi="Times New Roman" w:cs="Times New Roman"/>
          <w:sz w:val="24"/>
          <w:szCs w:val="24"/>
          <w:lang w:eastAsia="sv-SE"/>
        </w:rPr>
      </w:pPr>
      <w:r w:rsidRPr="001851B5">
        <w:rPr>
          <w:rFonts w:ascii="Times New Roman" w:eastAsiaTheme="minorEastAsia" w:hAnsi="Times New Roman" w:cs="Times New Roman"/>
          <w:color w:val="000000" w:themeColor="text1"/>
          <w:kern w:val="24"/>
          <w:sz w:val="24"/>
          <w:szCs w:val="24"/>
          <w:lang w:eastAsia="sv-SE"/>
        </w:rPr>
        <w:t>Erbjudas rätt insats, i rätt tid, av rätt aktör och till rätt kostnad</w:t>
      </w:r>
    </w:p>
    <w:p w:rsidR="00BA606D" w:rsidRPr="001851B5" w:rsidRDefault="00E656D1" w:rsidP="00F9286D">
      <w:pPr>
        <w:numPr>
          <w:ilvl w:val="0"/>
          <w:numId w:val="10"/>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Individen ska ha en v</w:t>
      </w:r>
      <w:r w:rsidR="00BA606D" w:rsidRPr="001851B5">
        <w:rPr>
          <w:rFonts w:ascii="Times New Roman" w:eastAsiaTheme="minorEastAsia" w:hAnsi="Times New Roman" w:cs="Times New Roman"/>
          <w:color w:val="000000" w:themeColor="text1"/>
          <w:kern w:val="24"/>
          <w:sz w:val="24"/>
          <w:szCs w:val="24"/>
          <w:lang w:eastAsia="sv-SE"/>
        </w:rPr>
        <w:t>araktig lösning gällande arbete/sysselsättning oc</w:t>
      </w:r>
      <w:r>
        <w:rPr>
          <w:rFonts w:ascii="Times New Roman" w:eastAsiaTheme="minorEastAsia" w:hAnsi="Times New Roman" w:cs="Times New Roman"/>
          <w:color w:val="000000" w:themeColor="text1"/>
          <w:kern w:val="24"/>
          <w:sz w:val="24"/>
          <w:szCs w:val="24"/>
          <w:lang w:eastAsia="sv-SE"/>
        </w:rPr>
        <w:t>h självförsörjning</w:t>
      </w:r>
    </w:p>
    <w:p w:rsidR="00696C12" w:rsidRPr="0072414C" w:rsidRDefault="00BA606D" w:rsidP="00F9286D">
      <w:pPr>
        <w:numPr>
          <w:ilvl w:val="0"/>
          <w:numId w:val="10"/>
        </w:numPr>
        <w:spacing w:after="0"/>
        <w:ind w:left="1267"/>
        <w:contextualSpacing/>
        <w:rPr>
          <w:rFonts w:ascii="Times New Roman" w:eastAsia="Times New Roman" w:hAnsi="Times New Roman" w:cs="Times New Roman"/>
          <w:sz w:val="24"/>
          <w:szCs w:val="24"/>
          <w:lang w:eastAsia="sv-SE"/>
        </w:rPr>
      </w:pPr>
      <w:r w:rsidRPr="001851B5">
        <w:rPr>
          <w:rFonts w:ascii="Times New Roman" w:eastAsiaTheme="minorEastAsia" w:hAnsi="Times New Roman" w:cs="Times New Roman"/>
          <w:color w:val="000000" w:themeColor="text1"/>
          <w:kern w:val="24"/>
          <w:sz w:val="24"/>
          <w:szCs w:val="24"/>
          <w:lang w:eastAsia="sv-SE"/>
        </w:rPr>
        <w:t xml:space="preserve">Individen ska få möjlighet att utifrån sina egna förutsättningar arbeta 100 % av </w:t>
      </w:r>
      <w:r w:rsidR="0072414C">
        <w:rPr>
          <w:rFonts w:ascii="Times New Roman" w:eastAsiaTheme="minorEastAsia" w:hAnsi="Times New Roman" w:cs="Times New Roman"/>
          <w:color w:val="000000" w:themeColor="text1"/>
          <w:kern w:val="24"/>
          <w:sz w:val="24"/>
          <w:szCs w:val="24"/>
          <w:lang w:eastAsia="sv-SE"/>
        </w:rPr>
        <w:t>sin egen förmåga</w:t>
      </w:r>
    </w:p>
    <w:p w:rsidR="00DF6512" w:rsidRPr="00647103" w:rsidRDefault="00DF6512" w:rsidP="00F9286D">
      <w:pPr>
        <w:pStyle w:val="Liststycke"/>
        <w:numPr>
          <w:ilvl w:val="0"/>
          <w:numId w:val="19"/>
        </w:numPr>
        <w:spacing w:before="77" w:after="0"/>
        <w:rPr>
          <w:rFonts w:ascii="Times New Roman" w:eastAsia="Times New Roman" w:hAnsi="Times New Roman" w:cs="Times New Roman"/>
          <w:sz w:val="24"/>
          <w:szCs w:val="24"/>
          <w:lang w:eastAsia="sv-SE"/>
        </w:rPr>
      </w:pPr>
      <w:r w:rsidRPr="00647103">
        <w:rPr>
          <w:rFonts w:ascii="Times New Roman" w:eastAsiaTheme="minorEastAsia" w:hAnsi="Times New Roman" w:cs="Times New Roman"/>
          <w:b/>
          <w:bCs/>
          <w:color w:val="000000" w:themeColor="text1"/>
          <w:kern w:val="24"/>
          <w:sz w:val="24"/>
          <w:szCs w:val="24"/>
          <w:lang w:eastAsia="sv-SE"/>
        </w:rPr>
        <w:t>Möjliga utvecklingsområden</w:t>
      </w:r>
    </w:p>
    <w:p w:rsidR="00DF6512" w:rsidRPr="00626855"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 xml:space="preserve">Utveckla forum för formell samverkan </w:t>
      </w:r>
      <w:r w:rsidR="0072414C">
        <w:rPr>
          <w:rFonts w:ascii="Times New Roman" w:eastAsiaTheme="minorEastAsia" w:hAnsi="Times New Roman" w:cs="Times New Roman"/>
          <w:color w:val="000000" w:themeColor="text1"/>
          <w:kern w:val="24"/>
          <w:sz w:val="24"/>
          <w:szCs w:val="24"/>
          <w:lang w:eastAsia="sv-SE"/>
        </w:rPr>
        <w:t xml:space="preserve">för medarbetare </w:t>
      </w:r>
      <w:r w:rsidRPr="00626855">
        <w:rPr>
          <w:rFonts w:ascii="Times New Roman" w:eastAsiaTheme="minorEastAsia" w:hAnsi="Times New Roman" w:cs="Times New Roman"/>
          <w:color w:val="000000" w:themeColor="text1"/>
          <w:kern w:val="24"/>
          <w:sz w:val="24"/>
          <w:szCs w:val="24"/>
          <w:lang w:eastAsia="sv-SE"/>
        </w:rPr>
        <w:t>på i</w:t>
      </w:r>
      <w:r>
        <w:rPr>
          <w:rFonts w:ascii="Times New Roman" w:eastAsiaTheme="minorEastAsia" w:hAnsi="Times New Roman" w:cs="Times New Roman"/>
          <w:color w:val="000000" w:themeColor="text1"/>
          <w:kern w:val="24"/>
          <w:sz w:val="24"/>
          <w:szCs w:val="24"/>
          <w:lang w:eastAsia="sv-SE"/>
        </w:rPr>
        <w:t>ndividnivå mellan de fyra aktörerna</w:t>
      </w:r>
      <w:r w:rsidR="0072414C">
        <w:rPr>
          <w:rFonts w:ascii="Times New Roman" w:eastAsiaTheme="minorEastAsia" w:hAnsi="Times New Roman" w:cs="Times New Roman"/>
          <w:color w:val="000000" w:themeColor="text1"/>
          <w:kern w:val="24"/>
          <w:sz w:val="24"/>
          <w:szCs w:val="24"/>
          <w:lang w:eastAsia="sv-SE"/>
        </w:rPr>
        <w:t>, vilken</w:t>
      </w:r>
      <w:r w:rsidRPr="00626855">
        <w:rPr>
          <w:rFonts w:ascii="Times New Roman" w:eastAsiaTheme="minorEastAsia" w:hAnsi="Times New Roman" w:cs="Times New Roman"/>
          <w:color w:val="000000" w:themeColor="text1"/>
          <w:kern w:val="24"/>
          <w:sz w:val="24"/>
          <w:szCs w:val="24"/>
          <w:lang w:eastAsia="sv-SE"/>
        </w:rPr>
        <w:t xml:space="preserve"> bygger på kontinuitet, gem</w:t>
      </w:r>
      <w:r w:rsidR="0072414C">
        <w:rPr>
          <w:rFonts w:ascii="Times New Roman" w:eastAsiaTheme="minorEastAsia" w:hAnsi="Times New Roman" w:cs="Times New Roman"/>
          <w:color w:val="000000" w:themeColor="text1"/>
          <w:kern w:val="24"/>
          <w:sz w:val="24"/>
          <w:szCs w:val="24"/>
          <w:lang w:eastAsia="sv-SE"/>
        </w:rPr>
        <w:t xml:space="preserve">ensam planering och </w:t>
      </w:r>
      <w:r>
        <w:rPr>
          <w:rFonts w:ascii="Times New Roman" w:eastAsiaTheme="minorEastAsia" w:hAnsi="Times New Roman" w:cs="Times New Roman"/>
          <w:color w:val="000000" w:themeColor="text1"/>
          <w:kern w:val="24"/>
          <w:sz w:val="24"/>
          <w:szCs w:val="24"/>
          <w:lang w:eastAsia="sv-SE"/>
        </w:rPr>
        <w:t xml:space="preserve">dokumentation och </w:t>
      </w:r>
      <w:r w:rsidRPr="00626855">
        <w:rPr>
          <w:rFonts w:ascii="Times New Roman" w:eastAsiaTheme="minorEastAsia" w:hAnsi="Times New Roman" w:cs="Times New Roman"/>
          <w:color w:val="000000" w:themeColor="text1"/>
          <w:kern w:val="24"/>
          <w:sz w:val="24"/>
          <w:szCs w:val="24"/>
          <w:lang w:eastAsia="sv-SE"/>
        </w:rPr>
        <w:t>uppföljning (</w:t>
      </w:r>
      <w:r w:rsidR="00942426" w:rsidRPr="00626855">
        <w:rPr>
          <w:rFonts w:ascii="Times New Roman" w:eastAsiaTheme="minorEastAsia" w:hAnsi="Times New Roman" w:cs="Times New Roman"/>
          <w:color w:val="000000" w:themeColor="text1"/>
          <w:kern w:val="24"/>
          <w:sz w:val="24"/>
          <w:szCs w:val="24"/>
          <w:lang w:eastAsia="sv-SE"/>
        </w:rPr>
        <w:t>t.ex.</w:t>
      </w:r>
      <w:r w:rsidRPr="00626855">
        <w:rPr>
          <w:rFonts w:ascii="Times New Roman" w:eastAsiaTheme="minorEastAsia" w:hAnsi="Times New Roman" w:cs="Times New Roman"/>
          <w:color w:val="000000" w:themeColor="text1"/>
          <w:kern w:val="24"/>
          <w:sz w:val="24"/>
          <w:szCs w:val="24"/>
          <w:lang w:eastAsia="sv-SE"/>
        </w:rPr>
        <w:t xml:space="preserve"> Samverk</w:t>
      </w:r>
      <w:r w:rsidR="0072414C">
        <w:rPr>
          <w:rFonts w:ascii="Times New Roman" w:eastAsiaTheme="minorEastAsia" w:hAnsi="Times New Roman" w:cs="Times New Roman"/>
          <w:color w:val="000000" w:themeColor="text1"/>
          <w:kern w:val="24"/>
          <w:sz w:val="24"/>
          <w:szCs w:val="24"/>
          <w:lang w:eastAsia="sv-SE"/>
        </w:rPr>
        <w:t xml:space="preserve"> Vetlanda</w:t>
      </w:r>
      <w:r w:rsidRPr="00626855">
        <w:rPr>
          <w:rFonts w:ascii="Times New Roman" w:eastAsiaTheme="minorEastAsia" w:hAnsi="Times New Roman" w:cs="Times New Roman"/>
          <w:color w:val="000000" w:themeColor="text1"/>
          <w:kern w:val="24"/>
          <w:sz w:val="24"/>
          <w:szCs w:val="24"/>
          <w:lang w:eastAsia="sv-SE"/>
        </w:rPr>
        <w:t>)</w:t>
      </w:r>
    </w:p>
    <w:p w:rsidR="00DF6512"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Utveckla forum för samverkan på chefs- strukturell nivå mellan de fyra parterna (</w:t>
      </w:r>
      <w:r w:rsidR="00942426" w:rsidRPr="00626855">
        <w:rPr>
          <w:rFonts w:ascii="Times New Roman" w:eastAsiaTheme="minorEastAsia" w:hAnsi="Times New Roman" w:cs="Times New Roman"/>
          <w:color w:val="000000" w:themeColor="text1"/>
          <w:kern w:val="24"/>
          <w:sz w:val="24"/>
          <w:szCs w:val="24"/>
          <w:lang w:eastAsia="sv-SE"/>
        </w:rPr>
        <w:t>t.ex.</w:t>
      </w:r>
      <w:r w:rsidRPr="00626855">
        <w:rPr>
          <w:rFonts w:ascii="Times New Roman" w:eastAsiaTheme="minorEastAsia" w:hAnsi="Times New Roman" w:cs="Times New Roman"/>
          <w:color w:val="000000" w:themeColor="text1"/>
          <w:kern w:val="24"/>
          <w:sz w:val="24"/>
          <w:szCs w:val="24"/>
          <w:lang w:eastAsia="sv-SE"/>
        </w:rPr>
        <w:t xml:space="preserve"> Lokal samverkans Grupp, LSG)</w:t>
      </w:r>
    </w:p>
    <w:p w:rsidR="00DF6512" w:rsidRPr="002F1C96"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E36956">
        <w:rPr>
          <w:rFonts w:ascii="Times New Roman" w:eastAsiaTheme="minorEastAsia" w:hAnsi="Times New Roman" w:cs="Times New Roman"/>
          <w:color w:val="000000" w:themeColor="text1"/>
          <w:kern w:val="24"/>
          <w:sz w:val="24"/>
          <w:szCs w:val="24"/>
          <w:lang w:eastAsia="sv-SE"/>
        </w:rPr>
        <w:t>Utveckla g</w:t>
      </w:r>
      <w:r>
        <w:rPr>
          <w:rFonts w:ascii="Times New Roman" w:eastAsiaTheme="minorEastAsia" w:hAnsi="Times New Roman" w:cs="Times New Roman"/>
          <w:color w:val="000000" w:themeColor="text1"/>
          <w:kern w:val="24"/>
          <w:sz w:val="24"/>
          <w:szCs w:val="24"/>
          <w:lang w:eastAsia="sv-SE"/>
        </w:rPr>
        <w:t>emensam handlingsplan</w:t>
      </w:r>
      <w:r w:rsidRPr="00E36956">
        <w:rPr>
          <w:rFonts w:ascii="Times New Roman" w:eastAsiaTheme="minorEastAsia" w:hAnsi="Times New Roman" w:cs="Times New Roman"/>
          <w:color w:val="000000" w:themeColor="text1"/>
          <w:kern w:val="24"/>
          <w:sz w:val="24"/>
          <w:szCs w:val="24"/>
          <w:lang w:eastAsia="sv-SE"/>
        </w:rPr>
        <w:t xml:space="preserve"> i samband</w:t>
      </w:r>
      <w:r w:rsidRPr="002F1C96">
        <w:rPr>
          <w:rFonts w:ascii="Times New Roman" w:eastAsiaTheme="minorEastAsia" w:hAnsi="Times New Roman" w:cs="Times New Roman"/>
          <w:color w:val="000000" w:themeColor="text1"/>
          <w:kern w:val="24"/>
          <w:sz w:val="24"/>
          <w:szCs w:val="24"/>
          <w:lang w:eastAsia="sv-SE"/>
        </w:rPr>
        <w:t xml:space="preserve"> med samverksmöte</w:t>
      </w:r>
      <w:r>
        <w:rPr>
          <w:rFonts w:ascii="Times New Roman" w:eastAsiaTheme="minorEastAsia" w:hAnsi="Times New Roman" w:cs="Times New Roman"/>
          <w:color w:val="000000" w:themeColor="text1"/>
          <w:kern w:val="24"/>
          <w:sz w:val="24"/>
          <w:szCs w:val="24"/>
          <w:lang w:eastAsia="sv-SE"/>
        </w:rPr>
        <w:t xml:space="preserve"> för samtliga fyra aktörer</w:t>
      </w:r>
      <w:r w:rsidRPr="002F1C96">
        <w:rPr>
          <w:rFonts w:ascii="Times New Roman" w:eastAsiaTheme="minorEastAsia" w:hAnsi="Times New Roman" w:cs="Times New Roman"/>
          <w:color w:val="000000" w:themeColor="text1"/>
          <w:kern w:val="24"/>
          <w:sz w:val="24"/>
          <w:szCs w:val="24"/>
          <w:lang w:eastAsia="sv-SE"/>
        </w:rPr>
        <w:t xml:space="preserve"> på individnivå</w:t>
      </w:r>
    </w:p>
    <w:p w:rsidR="00DF6512" w:rsidRPr="00626855"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Definiera, b</w:t>
      </w:r>
      <w:r>
        <w:rPr>
          <w:rFonts w:ascii="Times New Roman" w:eastAsiaTheme="minorEastAsia" w:hAnsi="Times New Roman" w:cs="Times New Roman"/>
          <w:color w:val="000000" w:themeColor="text1"/>
          <w:kern w:val="24"/>
          <w:sz w:val="24"/>
          <w:szCs w:val="24"/>
          <w:lang w:eastAsia="sv-SE"/>
        </w:rPr>
        <w:t>eskriva och kartlägga målgrupp för de fyra aktörerna</w:t>
      </w:r>
      <w:r w:rsidRPr="00626855">
        <w:rPr>
          <w:rFonts w:ascii="Times New Roman" w:eastAsiaTheme="minorEastAsia" w:hAnsi="Times New Roman" w:cs="Times New Roman"/>
          <w:color w:val="000000" w:themeColor="text1"/>
          <w:kern w:val="24"/>
          <w:sz w:val="24"/>
          <w:szCs w:val="24"/>
          <w:lang w:eastAsia="sv-SE"/>
        </w:rPr>
        <w:t xml:space="preserve"> att samverka kring</w:t>
      </w:r>
    </w:p>
    <w:p w:rsidR="00DF6512" w:rsidRPr="00626855"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Kartlägga möjliga insatser för målgruppen hos de fyra parterna</w:t>
      </w:r>
    </w:p>
    <w:p w:rsidR="00DF6512" w:rsidRPr="00D75BF3"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D75BF3">
        <w:rPr>
          <w:rFonts w:ascii="Times New Roman" w:eastAsiaTheme="minorEastAsia" w:hAnsi="Times New Roman" w:cs="Times New Roman"/>
          <w:color w:val="000000" w:themeColor="text1"/>
          <w:kern w:val="24"/>
          <w:sz w:val="24"/>
          <w:szCs w:val="24"/>
          <w:lang w:eastAsia="sv-SE"/>
        </w:rPr>
        <w:t xml:space="preserve">Förbättra formella kontaktvägar mellan de fyra aktörerna </w:t>
      </w:r>
    </w:p>
    <w:p w:rsidR="00DF6512" w:rsidRPr="00D75BF3"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D75BF3">
        <w:rPr>
          <w:rFonts w:ascii="Times New Roman" w:eastAsiaTheme="minorEastAsia" w:hAnsi="Times New Roman" w:cs="Times New Roman"/>
          <w:color w:val="000000" w:themeColor="text1"/>
          <w:kern w:val="24"/>
          <w:sz w:val="24"/>
          <w:szCs w:val="24"/>
          <w:lang w:eastAsia="sv-SE"/>
        </w:rPr>
        <w:t>Öka kunskapen om varandras verksamheter, verktygslådor, kompetens, ansvarsområden och regelverk på olika nivåer (medarbetare-chefer-politiker)</w:t>
      </w:r>
    </w:p>
    <w:p w:rsidR="00DF6512" w:rsidRPr="00626855"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Utveckla mötesform</w:t>
      </w:r>
      <w:r w:rsidR="0072414C">
        <w:rPr>
          <w:rFonts w:ascii="Times New Roman" w:eastAsiaTheme="minorEastAsia" w:hAnsi="Times New Roman" w:cs="Times New Roman"/>
          <w:color w:val="000000" w:themeColor="text1"/>
          <w:kern w:val="24"/>
          <w:sz w:val="24"/>
          <w:szCs w:val="24"/>
          <w:lang w:eastAsia="sv-SE"/>
        </w:rPr>
        <w:t xml:space="preserve"> för avslut och </w:t>
      </w:r>
      <w:r>
        <w:rPr>
          <w:rFonts w:ascii="Times New Roman" w:eastAsiaTheme="minorEastAsia" w:hAnsi="Times New Roman" w:cs="Times New Roman"/>
          <w:color w:val="000000" w:themeColor="text1"/>
          <w:kern w:val="24"/>
          <w:sz w:val="24"/>
          <w:szCs w:val="24"/>
          <w:lang w:eastAsia="sv-SE"/>
        </w:rPr>
        <w:t xml:space="preserve">överlämning av ärenden där aktörer </w:t>
      </w:r>
      <w:r w:rsidRPr="00626855">
        <w:rPr>
          <w:rFonts w:ascii="Times New Roman" w:eastAsiaTheme="minorEastAsia" w:hAnsi="Times New Roman" w:cs="Times New Roman"/>
          <w:color w:val="000000" w:themeColor="text1"/>
          <w:kern w:val="24"/>
          <w:sz w:val="24"/>
          <w:szCs w:val="24"/>
          <w:lang w:eastAsia="sv-SE"/>
        </w:rPr>
        <w:t>delge</w:t>
      </w:r>
      <w:r>
        <w:rPr>
          <w:rFonts w:ascii="Times New Roman" w:eastAsiaTheme="minorEastAsia" w:hAnsi="Times New Roman" w:cs="Times New Roman"/>
          <w:color w:val="000000" w:themeColor="text1"/>
          <w:kern w:val="24"/>
          <w:sz w:val="24"/>
          <w:szCs w:val="24"/>
          <w:lang w:eastAsia="sv-SE"/>
        </w:rPr>
        <w:t>r</w:t>
      </w:r>
      <w:r w:rsidRPr="00626855">
        <w:rPr>
          <w:rFonts w:ascii="Times New Roman" w:eastAsiaTheme="minorEastAsia" w:hAnsi="Times New Roman" w:cs="Times New Roman"/>
          <w:color w:val="000000" w:themeColor="text1"/>
          <w:kern w:val="24"/>
          <w:sz w:val="24"/>
          <w:szCs w:val="24"/>
          <w:lang w:eastAsia="sv-SE"/>
        </w:rPr>
        <w:t xml:space="preserve"> relevant information, dra</w:t>
      </w:r>
      <w:r w:rsidR="0072414C">
        <w:rPr>
          <w:rFonts w:ascii="Times New Roman" w:eastAsiaTheme="minorEastAsia" w:hAnsi="Times New Roman" w:cs="Times New Roman"/>
          <w:color w:val="000000" w:themeColor="text1"/>
          <w:kern w:val="24"/>
          <w:sz w:val="24"/>
          <w:szCs w:val="24"/>
          <w:lang w:eastAsia="sv-SE"/>
        </w:rPr>
        <w:t>r</w:t>
      </w:r>
      <w:r w:rsidRPr="00626855">
        <w:rPr>
          <w:rFonts w:ascii="Times New Roman" w:eastAsiaTheme="minorEastAsia" w:hAnsi="Times New Roman" w:cs="Times New Roman"/>
          <w:color w:val="000000" w:themeColor="text1"/>
          <w:kern w:val="24"/>
          <w:sz w:val="24"/>
          <w:szCs w:val="24"/>
          <w:lang w:eastAsia="sv-SE"/>
        </w:rPr>
        <w:t xml:space="preserve"> nytta av det som redan </w:t>
      </w:r>
      <w:r w:rsidR="0072414C">
        <w:rPr>
          <w:rFonts w:ascii="Times New Roman" w:eastAsiaTheme="minorEastAsia" w:hAnsi="Times New Roman" w:cs="Times New Roman"/>
          <w:color w:val="000000" w:themeColor="text1"/>
          <w:kern w:val="24"/>
          <w:sz w:val="24"/>
          <w:szCs w:val="24"/>
          <w:lang w:eastAsia="sv-SE"/>
        </w:rPr>
        <w:t xml:space="preserve">gjorts </w:t>
      </w:r>
      <w:r>
        <w:rPr>
          <w:rFonts w:ascii="Times New Roman" w:eastAsiaTheme="minorEastAsia" w:hAnsi="Times New Roman" w:cs="Times New Roman"/>
          <w:color w:val="000000" w:themeColor="text1"/>
          <w:kern w:val="24"/>
          <w:sz w:val="24"/>
          <w:szCs w:val="24"/>
          <w:lang w:eastAsia="sv-SE"/>
        </w:rPr>
        <w:t>samt att kunna ta vid där annan aktör avslutar</w:t>
      </w:r>
    </w:p>
    <w:p w:rsidR="00DF6512" w:rsidRPr="00626855" w:rsidRDefault="00CF5F74" w:rsidP="00F9286D">
      <w:pPr>
        <w:numPr>
          <w:ilvl w:val="0"/>
          <w:numId w:val="8"/>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Samverkan mellan AF och </w:t>
      </w:r>
      <w:r w:rsidR="00DF6512" w:rsidRPr="00626855">
        <w:rPr>
          <w:rFonts w:ascii="Times New Roman" w:eastAsiaTheme="minorEastAsia" w:hAnsi="Times New Roman" w:cs="Times New Roman"/>
          <w:color w:val="000000" w:themeColor="text1"/>
          <w:kern w:val="24"/>
          <w:sz w:val="24"/>
          <w:szCs w:val="24"/>
          <w:lang w:eastAsia="sv-SE"/>
        </w:rPr>
        <w:t xml:space="preserve">AME under pågående anställning </w:t>
      </w:r>
      <w:r w:rsidR="00DF6512">
        <w:rPr>
          <w:rFonts w:ascii="Times New Roman" w:eastAsiaTheme="minorEastAsia" w:hAnsi="Times New Roman" w:cs="Times New Roman"/>
          <w:color w:val="000000" w:themeColor="text1"/>
          <w:kern w:val="24"/>
          <w:sz w:val="24"/>
          <w:szCs w:val="24"/>
          <w:lang w:eastAsia="sv-SE"/>
        </w:rPr>
        <w:t xml:space="preserve">samt i samband med avslut av anställning i </w:t>
      </w:r>
      <w:r w:rsidR="00DF6512" w:rsidRPr="00626855">
        <w:rPr>
          <w:rFonts w:ascii="Times New Roman" w:eastAsiaTheme="minorEastAsia" w:hAnsi="Times New Roman" w:cs="Times New Roman"/>
          <w:color w:val="000000" w:themeColor="text1"/>
          <w:kern w:val="24"/>
          <w:sz w:val="24"/>
          <w:szCs w:val="24"/>
          <w:lang w:eastAsia="sv-SE"/>
        </w:rPr>
        <w:t>”20/40 jobben”</w:t>
      </w:r>
    </w:p>
    <w:p w:rsidR="00DF6512" w:rsidRPr="00626855"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 xml:space="preserve">Fortsätta att utveckla, förbättra och </w:t>
      </w:r>
      <w:r w:rsidRPr="00626855">
        <w:rPr>
          <w:rFonts w:ascii="Times New Roman" w:eastAsiaTheme="minorEastAsia" w:hAnsi="Times New Roman" w:cs="Times New Roman"/>
          <w:color w:val="000000" w:themeColor="text1"/>
          <w:kern w:val="24"/>
          <w:sz w:val="24"/>
          <w:szCs w:val="24"/>
          <w:lang w:eastAsia="sv-SE"/>
        </w:rPr>
        <w:t xml:space="preserve">förenkla </w:t>
      </w:r>
      <w:r>
        <w:rPr>
          <w:rFonts w:ascii="Times New Roman" w:eastAsiaTheme="minorEastAsia" w:hAnsi="Times New Roman" w:cs="Times New Roman"/>
          <w:color w:val="000000" w:themeColor="text1"/>
          <w:kern w:val="24"/>
          <w:sz w:val="24"/>
          <w:szCs w:val="24"/>
          <w:lang w:eastAsia="sv-SE"/>
        </w:rPr>
        <w:t xml:space="preserve">den </w:t>
      </w:r>
      <w:r w:rsidRPr="00626855">
        <w:rPr>
          <w:rFonts w:ascii="Times New Roman" w:eastAsiaTheme="minorEastAsia" w:hAnsi="Times New Roman" w:cs="Times New Roman"/>
          <w:color w:val="000000" w:themeColor="text1"/>
          <w:kern w:val="24"/>
          <w:sz w:val="24"/>
          <w:szCs w:val="24"/>
          <w:lang w:eastAsia="sv-SE"/>
        </w:rPr>
        <w:t xml:space="preserve">intern samverkan mellan kommunens </w:t>
      </w:r>
      <w:r>
        <w:rPr>
          <w:rFonts w:ascii="Times New Roman" w:eastAsiaTheme="minorEastAsia" w:hAnsi="Times New Roman" w:cs="Times New Roman"/>
          <w:color w:val="000000" w:themeColor="text1"/>
          <w:kern w:val="24"/>
          <w:sz w:val="24"/>
          <w:szCs w:val="24"/>
          <w:lang w:eastAsia="sv-SE"/>
        </w:rPr>
        <w:t>verksamheter</w:t>
      </w:r>
    </w:p>
    <w:p w:rsidR="00DF6512" w:rsidRPr="00626855"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Pr>
          <w:rFonts w:ascii="Times New Roman" w:eastAsiaTheme="minorEastAsia" w:hAnsi="Times New Roman" w:cs="Times New Roman"/>
          <w:color w:val="000000" w:themeColor="text1"/>
          <w:kern w:val="24"/>
          <w:sz w:val="24"/>
          <w:szCs w:val="24"/>
          <w:lang w:eastAsia="sv-SE"/>
        </w:rPr>
        <w:t>K</w:t>
      </w:r>
      <w:r w:rsidRPr="00626855">
        <w:rPr>
          <w:rFonts w:ascii="Times New Roman" w:eastAsiaTheme="minorEastAsia" w:hAnsi="Times New Roman" w:cs="Times New Roman"/>
          <w:color w:val="000000" w:themeColor="text1"/>
          <w:kern w:val="24"/>
          <w:sz w:val="24"/>
          <w:szCs w:val="24"/>
          <w:lang w:eastAsia="sv-SE"/>
        </w:rPr>
        <w:t>artlägg</w:t>
      </w:r>
      <w:r>
        <w:rPr>
          <w:rFonts w:ascii="Times New Roman" w:eastAsiaTheme="minorEastAsia" w:hAnsi="Times New Roman" w:cs="Times New Roman"/>
          <w:color w:val="000000" w:themeColor="text1"/>
          <w:kern w:val="24"/>
          <w:sz w:val="24"/>
          <w:szCs w:val="24"/>
          <w:lang w:eastAsia="sv-SE"/>
        </w:rPr>
        <w:t xml:space="preserve">a och analysera gruppen med försörjningsstöd </w:t>
      </w:r>
      <w:r w:rsidRPr="00626855">
        <w:rPr>
          <w:rFonts w:ascii="Times New Roman" w:eastAsiaTheme="minorEastAsia" w:hAnsi="Times New Roman" w:cs="Times New Roman"/>
          <w:color w:val="000000" w:themeColor="text1"/>
          <w:kern w:val="24"/>
          <w:sz w:val="24"/>
          <w:szCs w:val="24"/>
          <w:lang w:eastAsia="sv-SE"/>
        </w:rPr>
        <w:t xml:space="preserve">via </w:t>
      </w:r>
      <w:r w:rsidR="00CF5F74">
        <w:rPr>
          <w:rFonts w:ascii="Times New Roman" w:eastAsiaTheme="minorEastAsia" w:hAnsi="Times New Roman" w:cs="Times New Roman"/>
          <w:color w:val="000000" w:themeColor="text1"/>
          <w:kern w:val="24"/>
          <w:sz w:val="24"/>
          <w:szCs w:val="24"/>
          <w:lang w:eastAsia="sv-SE"/>
        </w:rPr>
        <w:t>instrument X</w:t>
      </w:r>
    </w:p>
    <w:p w:rsidR="00DF6512"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626855">
        <w:rPr>
          <w:rFonts w:ascii="Times New Roman" w:eastAsiaTheme="minorEastAsia" w:hAnsi="Times New Roman" w:cs="Times New Roman"/>
          <w:color w:val="000000" w:themeColor="text1"/>
          <w:kern w:val="24"/>
          <w:sz w:val="24"/>
          <w:szCs w:val="24"/>
          <w:lang w:eastAsia="sv-SE"/>
        </w:rPr>
        <w:t>Möjlighet till ar</w:t>
      </w:r>
      <w:r>
        <w:rPr>
          <w:rFonts w:ascii="Times New Roman" w:eastAsiaTheme="minorEastAsia" w:hAnsi="Times New Roman" w:cs="Times New Roman"/>
          <w:color w:val="000000" w:themeColor="text1"/>
          <w:kern w:val="24"/>
          <w:sz w:val="24"/>
          <w:szCs w:val="24"/>
          <w:lang w:eastAsia="sv-SE"/>
        </w:rPr>
        <w:t xml:space="preserve">betstränings/prövningsplatser, kartläggning samt </w:t>
      </w:r>
      <w:r w:rsidRPr="002F1C96">
        <w:rPr>
          <w:rFonts w:ascii="Times New Roman" w:eastAsiaTheme="minorEastAsia" w:hAnsi="Times New Roman" w:cs="Times New Roman"/>
          <w:color w:val="000000" w:themeColor="text1"/>
          <w:kern w:val="24"/>
          <w:sz w:val="24"/>
          <w:szCs w:val="24"/>
          <w:lang w:eastAsia="sv-SE"/>
        </w:rPr>
        <w:t>utredning/bedömning av förutsättningar för arbete via AME</w:t>
      </w:r>
    </w:p>
    <w:p w:rsidR="00DF6512" w:rsidRPr="002F1C96" w:rsidRDefault="00DF6512" w:rsidP="00F9286D">
      <w:pPr>
        <w:numPr>
          <w:ilvl w:val="0"/>
          <w:numId w:val="8"/>
        </w:numPr>
        <w:spacing w:after="0"/>
        <w:ind w:left="1267"/>
        <w:contextualSpacing/>
        <w:rPr>
          <w:rFonts w:ascii="Times New Roman" w:eastAsia="Times New Roman" w:hAnsi="Times New Roman" w:cs="Times New Roman"/>
          <w:sz w:val="24"/>
          <w:szCs w:val="24"/>
          <w:lang w:eastAsia="sv-SE"/>
        </w:rPr>
      </w:pPr>
      <w:r w:rsidRPr="002F1C96">
        <w:rPr>
          <w:rFonts w:ascii="Times New Roman" w:eastAsiaTheme="minorEastAsia" w:hAnsi="Times New Roman" w:cs="Times New Roman"/>
          <w:color w:val="000000" w:themeColor="text1"/>
          <w:kern w:val="24"/>
          <w:sz w:val="24"/>
          <w:szCs w:val="24"/>
          <w:lang w:eastAsia="sv-SE"/>
        </w:rPr>
        <w:t>Fortsätta att utveckla samverkan med näringslivet i syfte att skapa anställningsmöjligheter för målgruppen</w:t>
      </w:r>
    </w:p>
    <w:p w:rsidR="00CF5F74" w:rsidRDefault="00CF5F74" w:rsidP="00CF5F74"/>
    <w:p w:rsidR="00692A4C" w:rsidRPr="00A871EF" w:rsidRDefault="00692A4C" w:rsidP="00CF5F74">
      <w:pPr>
        <w:jc w:val="center"/>
        <w:rPr>
          <w:rFonts w:ascii="Times New Roman" w:hAnsi="Times New Roman" w:cs="Times New Roman"/>
          <w:sz w:val="32"/>
          <w:szCs w:val="32"/>
        </w:rPr>
      </w:pPr>
      <w:r w:rsidRPr="00A871EF">
        <w:rPr>
          <w:rFonts w:ascii="Times New Roman" w:eastAsia="Times New Roman" w:hAnsi="Times New Roman" w:cs="Times New Roman"/>
          <w:color w:val="000000"/>
          <w:kern w:val="24"/>
          <w:sz w:val="32"/>
          <w:szCs w:val="32"/>
          <w:lang w:eastAsia="sv-SE"/>
        </w:rPr>
        <w:lastRenderedPageBreak/>
        <w:t>Öppna Jämförelser 2015</w:t>
      </w:r>
    </w:p>
    <w:p w:rsidR="00692A4C" w:rsidRDefault="00692A4C" w:rsidP="00692A4C"/>
    <w:tbl>
      <w:tblPr>
        <w:tblW w:w="14556" w:type="dxa"/>
        <w:tblInd w:w="-1417" w:type="dxa"/>
        <w:tblLayout w:type="fixed"/>
        <w:tblCellMar>
          <w:left w:w="0" w:type="dxa"/>
          <w:right w:w="0" w:type="dxa"/>
        </w:tblCellMar>
        <w:tblLook w:val="0600" w:firstRow="0" w:lastRow="0" w:firstColumn="0" w:lastColumn="0" w:noHBand="1" w:noVBand="1"/>
      </w:tblPr>
      <w:tblGrid>
        <w:gridCol w:w="851"/>
        <w:gridCol w:w="284"/>
        <w:gridCol w:w="425"/>
        <w:gridCol w:w="1134"/>
        <w:gridCol w:w="851"/>
        <w:gridCol w:w="850"/>
        <w:gridCol w:w="567"/>
        <w:gridCol w:w="992"/>
        <w:gridCol w:w="993"/>
        <w:gridCol w:w="992"/>
        <w:gridCol w:w="850"/>
        <w:gridCol w:w="709"/>
        <w:gridCol w:w="142"/>
        <w:gridCol w:w="709"/>
        <w:gridCol w:w="1827"/>
        <w:gridCol w:w="1190"/>
        <w:gridCol w:w="1190"/>
      </w:tblGrid>
      <w:tr w:rsidR="00692A4C" w:rsidRPr="00A871EF" w:rsidTr="00E95263">
        <w:trPr>
          <w:trHeight w:val="660"/>
        </w:trPr>
        <w:tc>
          <w:tcPr>
            <w:tcW w:w="1135" w:type="dxa"/>
            <w:gridSpan w:val="2"/>
            <w:tcBorders>
              <w:top w:val="nil"/>
              <w:left w:val="nil"/>
              <w:bottom w:val="nil"/>
              <w:right w:val="nil"/>
            </w:tcBorders>
            <w:shd w:val="clear" w:color="auto" w:fill="F2F2F2"/>
            <w:tcMar>
              <w:top w:w="15" w:type="dxa"/>
              <w:left w:w="15" w:type="dxa"/>
              <w:bottom w:w="0" w:type="dxa"/>
              <w:right w:w="15" w:type="dxa"/>
            </w:tcMar>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425" w:type="dxa"/>
            <w:tcBorders>
              <w:top w:val="nil"/>
              <w:left w:val="nil"/>
              <w:bottom w:val="single" w:sz="4" w:space="0" w:color="000000"/>
              <w:right w:val="nil"/>
            </w:tcBorders>
            <w:shd w:val="clear" w:color="auto" w:fill="F2F2F2"/>
            <w:tcMar>
              <w:top w:w="15" w:type="dxa"/>
              <w:left w:w="15" w:type="dxa"/>
              <w:bottom w:w="0" w:type="dxa"/>
              <w:right w:w="15" w:type="dxa"/>
            </w:tcMar>
            <w:hideMark/>
          </w:tcPr>
          <w:p w:rsidR="00692A4C" w:rsidRPr="00A871EF" w:rsidRDefault="00692A4C" w:rsidP="00E95263">
            <w:pPr>
              <w:spacing w:after="0" w:line="240" w:lineRule="auto"/>
              <w:textAlignment w:val="bottom"/>
              <w:rPr>
                <w:rFonts w:ascii="Arial" w:eastAsia="Times New Roman" w:hAnsi="Arial" w:cs="Arial"/>
                <w:sz w:val="36"/>
                <w:szCs w:val="36"/>
                <w:lang w:eastAsia="sv-SE"/>
              </w:rPr>
            </w:pPr>
          </w:p>
        </w:tc>
        <w:tc>
          <w:tcPr>
            <w:tcW w:w="1134"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851"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56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993"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992"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85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709"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851" w:type="dxa"/>
            <w:gridSpan w:val="2"/>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1827"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c>
          <w:tcPr>
            <w:tcW w:w="1190" w:type="dxa"/>
            <w:tcBorders>
              <w:top w:val="nil"/>
              <w:left w:val="nil"/>
              <w:bottom w:val="single" w:sz="4" w:space="0" w:color="000000"/>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6"/>
                <w:szCs w:val="36"/>
                <w:lang w:eastAsia="sv-SE"/>
              </w:rPr>
            </w:pPr>
          </w:p>
        </w:tc>
      </w:tr>
      <w:tr w:rsidR="00692A4C" w:rsidRPr="00A871EF" w:rsidTr="00E95263">
        <w:trPr>
          <w:trHeight w:val="1238"/>
        </w:trPr>
        <w:tc>
          <w:tcPr>
            <w:tcW w:w="851" w:type="dxa"/>
            <w:tcBorders>
              <w:top w:val="nil"/>
              <w:left w:val="nil"/>
              <w:bottom w:val="nil"/>
              <w:right w:val="single" w:sz="4" w:space="0" w:color="000000"/>
            </w:tcBorders>
            <w:shd w:val="clear" w:color="auto" w:fill="F2F2F2"/>
            <w:tcMar>
              <w:top w:w="15" w:type="dxa"/>
              <w:left w:w="15" w:type="dxa"/>
              <w:bottom w:w="0" w:type="dxa"/>
              <w:right w:w="15" w:type="dxa"/>
            </w:tcMar>
            <w:vAlign w:val="bottom"/>
            <w:hideMark/>
          </w:tcPr>
          <w:p w:rsidR="00692A4C" w:rsidRDefault="00692A4C" w:rsidP="00E95263">
            <w:pPr>
              <w:spacing w:after="0" w:line="240" w:lineRule="auto"/>
              <w:rPr>
                <w:rFonts w:ascii="Arial" w:eastAsia="Times New Roman" w:hAnsi="Arial" w:cs="Arial"/>
                <w:sz w:val="36"/>
                <w:szCs w:val="36"/>
                <w:lang w:eastAsia="sv-SE"/>
              </w:rPr>
            </w:pPr>
          </w:p>
          <w:p w:rsidR="00692A4C" w:rsidRDefault="00692A4C" w:rsidP="00E95263">
            <w:pPr>
              <w:spacing w:after="0" w:line="240" w:lineRule="auto"/>
              <w:rPr>
                <w:rFonts w:ascii="Arial" w:eastAsia="Times New Roman" w:hAnsi="Arial" w:cs="Arial"/>
                <w:sz w:val="36"/>
                <w:szCs w:val="36"/>
                <w:lang w:eastAsia="sv-SE"/>
              </w:rPr>
            </w:pPr>
          </w:p>
          <w:p w:rsidR="00692A4C" w:rsidRPr="00A871EF" w:rsidRDefault="00692A4C" w:rsidP="00E95263">
            <w:pPr>
              <w:spacing w:after="0" w:line="240" w:lineRule="auto"/>
              <w:rPr>
                <w:rFonts w:ascii="Arial" w:eastAsia="Times New Roman" w:hAnsi="Arial" w:cs="Arial"/>
                <w:sz w:val="36"/>
                <w:szCs w:val="36"/>
                <w:lang w:eastAsia="sv-SE"/>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Default="00692A4C"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Kommun</w:t>
            </w:r>
          </w:p>
          <w:p w:rsidR="00692A4C" w:rsidRDefault="00692A4C" w:rsidP="00E95263">
            <w:pPr>
              <w:spacing w:after="0" w:line="240" w:lineRule="auto"/>
              <w:jc w:val="center"/>
              <w:textAlignment w:val="top"/>
              <w:rPr>
                <w:rFonts w:ascii="Arial" w:eastAsia="Times New Roman" w:hAnsi="Arial" w:cs="Arial"/>
                <w:color w:val="000000"/>
                <w:kern w:val="24"/>
                <w:sz w:val="14"/>
                <w:szCs w:val="14"/>
                <w:lang w:eastAsia="sv-SE"/>
              </w:rPr>
            </w:pPr>
            <w:r w:rsidRPr="00A871EF">
              <w:rPr>
                <w:rFonts w:ascii="Arial" w:eastAsia="Times New Roman" w:hAnsi="Arial" w:cs="Arial"/>
                <w:color w:val="000000"/>
                <w:kern w:val="24"/>
                <w:sz w:val="14"/>
                <w:szCs w:val="14"/>
                <w:lang w:eastAsia="sv-SE"/>
              </w:rPr>
              <w:t xml:space="preserve">storlek </w:t>
            </w:r>
          </w:p>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Socioek. so</w:t>
            </w:r>
            <w:r>
              <w:rPr>
                <w:rFonts w:ascii="Arial" w:eastAsia="Times New Roman" w:hAnsi="Arial" w:cs="Arial"/>
                <w:color w:val="000000"/>
                <w:kern w:val="24"/>
                <w:sz w:val="14"/>
                <w:szCs w:val="14"/>
                <w:lang w:eastAsia="sv-SE"/>
              </w:rPr>
              <w:t xml:space="preserve">rteringsnyckel (1= låg risk </w:t>
            </w:r>
            <w:r w:rsidRPr="00A871EF">
              <w:rPr>
                <w:rFonts w:ascii="Arial" w:eastAsia="Times New Roman" w:hAnsi="Arial" w:cs="Arial"/>
                <w:color w:val="000000"/>
                <w:kern w:val="24"/>
                <w:sz w:val="14"/>
                <w:szCs w:val="14"/>
                <w:lang w:eastAsia="sv-SE"/>
              </w:rPr>
              <w:t xml:space="preserve">8 = hög risk)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Långvarigt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Mycket långvarigt ekonomiskt bistånd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Biståndsmottagare i befolkningen</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ekonomiskt bistånd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 xml:space="preserve">Barn i familjer med långvarigt ekonomiskt bistånd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Unga vuxna med ekonomiskt bistånd</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Kostnad per invånare för utbetalt EB, kr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Arbetslösa utan ersättning</w:t>
            </w:r>
          </w:p>
        </w:tc>
        <w:tc>
          <w:tcPr>
            <w:tcW w:w="1827"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CF5F74" w:rsidRDefault="00692A4C" w:rsidP="00E95263">
            <w:pPr>
              <w:spacing w:after="0" w:line="240" w:lineRule="auto"/>
              <w:jc w:val="center"/>
              <w:textAlignment w:val="top"/>
              <w:rPr>
                <w:rFonts w:ascii="Arial" w:eastAsia="Times New Roman" w:hAnsi="Arial" w:cs="Arial"/>
                <w:color w:val="000000"/>
                <w:kern w:val="24"/>
                <w:sz w:val="14"/>
                <w:szCs w:val="14"/>
                <w:lang w:eastAsia="sv-SE"/>
              </w:rPr>
            </w:pPr>
            <w:r>
              <w:rPr>
                <w:rFonts w:ascii="Arial" w:eastAsia="Times New Roman" w:hAnsi="Arial" w:cs="Arial"/>
                <w:color w:val="000000"/>
                <w:kern w:val="24"/>
                <w:sz w:val="14"/>
                <w:szCs w:val="14"/>
                <w:lang w:eastAsia="sv-SE"/>
              </w:rPr>
              <w:t>Försörjningshinder</w:t>
            </w:r>
          </w:p>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Pr>
                <w:rFonts w:ascii="Arial" w:eastAsia="Times New Roman" w:hAnsi="Arial" w:cs="Arial"/>
                <w:color w:val="000000"/>
                <w:kern w:val="24"/>
                <w:sz w:val="14"/>
                <w:szCs w:val="14"/>
                <w:lang w:eastAsia="sv-SE"/>
              </w:rPr>
              <w:t xml:space="preserve"> pga </w:t>
            </w:r>
            <w:r w:rsidRPr="00A871EF">
              <w:rPr>
                <w:rFonts w:ascii="Arial" w:eastAsia="Times New Roman" w:hAnsi="Arial" w:cs="Arial"/>
                <w:color w:val="000000"/>
                <w:kern w:val="24"/>
                <w:sz w:val="14"/>
                <w:szCs w:val="14"/>
                <w:lang w:eastAsia="sv-SE"/>
              </w:rPr>
              <w:t>arbetslöshet</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ohälsa</w:t>
            </w:r>
          </w:p>
        </w:tc>
        <w:tc>
          <w:tcPr>
            <w:tcW w:w="119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hideMark/>
          </w:tcPr>
          <w:p w:rsidR="00692A4C" w:rsidRPr="00A871EF" w:rsidRDefault="00692A4C" w:rsidP="00E95263">
            <w:pPr>
              <w:spacing w:after="0" w:line="240" w:lineRule="auto"/>
              <w:jc w:val="center"/>
              <w:textAlignment w:val="top"/>
              <w:rPr>
                <w:rFonts w:ascii="Arial" w:eastAsia="Times New Roman" w:hAnsi="Arial" w:cs="Arial"/>
                <w:sz w:val="36"/>
                <w:szCs w:val="36"/>
                <w:lang w:eastAsia="sv-SE"/>
              </w:rPr>
            </w:pPr>
            <w:r w:rsidRPr="00A871EF">
              <w:rPr>
                <w:rFonts w:ascii="Arial" w:eastAsia="Times New Roman" w:hAnsi="Arial" w:cs="Arial"/>
                <w:color w:val="000000"/>
                <w:kern w:val="24"/>
                <w:sz w:val="14"/>
                <w:szCs w:val="14"/>
                <w:lang w:eastAsia="sv-SE"/>
              </w:rPr>
              <w:t>Försörjningshinder på grund av sociala skäl</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425"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34"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1"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56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3"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2"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709"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1" w:type="dxa"/>
            <w:gridSpan w:val="2"/>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827"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90" w:type="dxa"/>
            <w:tcBorders>
              <w:top w:val="single" w:sz="4" w:space="0" w:color="000000"/>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r>
      <w:tr w:rsidR="00692A4C" w:rsidRPr="00A871EF" w:rsidTr="00E95263">
        <w:trPr>
          <w:trHeight w:val="321"/>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32"/>
                <w:szCs w:val="36"/>
                <w:lang w:eastAsia="sv-SE"/>
              </w:rPr>
            </w:pP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Nässjö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34,8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22,6</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7,6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14,4</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5,6</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13,2</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1518</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sz w:val="36"/>
                <w:szCs w:val="36"/>
                <w:lang w:eastAsia="sv-SE"/>
              </w:rPr>
            </w:pPr>
            <w:r w:rsidRPr="00692A4C">
              <w:rPr>
                <w:rFonts w:ascii="Calibri" w:eastAsia="Times New Roman" w:hAnsi="Calibri" w:cs="Arial"/>
                <w:color w:val="000000"/>
                <w:kern w:val="24"/>
                <w:sz w:val="20"/>
                <w:szCs w:val="20"/>
                <w:lang w:eastAsia="sv-SE"/>
              </w:rPr>
              <w:t>36,6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Vetlanda</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3</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27,9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16,4</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4,0</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7,5</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2,4</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7,4</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772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3,4</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692A4C" w:rsidRDefault="00692A4C" w:rsidP="00E95263">
            <w:pPr>
              <w:spacing w:after="0" w:line="275" w:lineRule="atLeast"/>
              <w:jc w:val="center"/>
              <w:textAlignment w:val="bottom"/>
              <w:rPr>
                <w:rFonts w:ascii="Arial" w:eastAsia="Times New Roman" w:hAnsi="Arial" w:cs="Arial"/>
                <w:b/>
                <w:sz w:val="36"/>
                <w:szCs w:val="36"/>
                <w:lang w:eastAsia="sv-SE"/>
              </w:rPr>
            </w:pPr>
            <w:r w:rsidRPr="00692A4C">
              <w:rPr>
                <w:rFonts w:ascii="Calibri" w:eastAsia="Times New Roman" w:hAnsi="Calibri" w:cs="Arial"/>
                <w:b/>
                <w:color w:val="000000"/>
                <w:kern w:val="24"/>
                <w:sz w:val="20"/>
                <w:szCs w:val="20"/>
                <w:lang w:eastAsia="sv-SE"/>
              </w:rPr>
              <w:t>49,1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11,1</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14,6</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571D4F" w:rsidRDefault="00692A4C" w:rsidP="00E95263">
            <w:pPr>
              <w:spacing w:after="0" w:line="275" w:lineRule="atLeast"/>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Eksjö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22,9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17,0</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4,8</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8,2</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10,1</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960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9,8</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571D4F" w:rsidRDefault="00692A4C" w:rsidP="00E95263">
            <w:pPr>
              <w:spacing w:after="0" w:line="275" w:lineRule="atLeast"/>
              <w:jc w:val="center"/>
              <w:textAlignment w:val="bottom"/>
              <w:rPr>
                <w:rFonts w:ascii="Arial" w:eastAsia="Times New Roman" w:hAnsi="Arial" w:cs="Arial"/>
                <w:sz w:val="36"/>
                <w:szCs w:val="36"/>
                <w:lang w:eastAsia="sv-SE"/>
              </w:rPr>
            </w:pPr>
            <w:r w:rsidRPr="00571D4F">
              <w:rPr>
                <w:rFonts w:ascii="Calibri" w:eastAsia="Times New Roman" w:hAnsi="Calibri" w:cs="Arial"/>
                <w:bCs/>
                <w:color w:val="000000"/>
                <w:kern w:val="24"/>
                <w:sz w:val="20"/>
                <w:szCs w:val="20"/>
                <w:lang w:eastAsia="sv-SE"/>
              </w:rPr>
              <w:t>37,7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10,6</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b/>
                <w:bCs/>
                <w:color w:val="000000"/>
                <w:kern w:val="24"/>
                <w:sz w:val="20"/>
                <w:szCs w:val="20"/>
                <w:lang w:eastAsia="sv-SE"/>
              </w:rPr>
              <w:t>5,4</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Tranås</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31,6</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18,8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7,2</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12,2</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2,8</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1532</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12,6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47,2</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13,8</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Sävsjö</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30,2</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15,8</w:t>
            </w:r>
          </w:p>
        </w:tc>
        <w:tc>
          <w:tcPr>
            <w:tcW w:w="567"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8,0</w:t>
            </w:r>
          </w:p>
        </w:tc>
        <w:tc>
          <w:tcPr>
            <w:tcW w:w="992"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15,7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1390</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10,9</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4,2</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w:t>
            </w:r>
          </w:p>
        </w:tc>
      </w:tr>
      <w:tr w:rsidR="00692A4C" w:rsidRPr="00A871EF" w:rsidTr="00E95263">
        <w:trPr>
          <w:trHeight w:val="2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Aneby</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28,9</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16,5</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5,1</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8,7</w:t>
            </w:r>
          </w:p>
        </w:tc>
        <w:tc>
          <w:tcPr>
            <w:tcW w:w="993"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2,9</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9,7</w:t>
            </w:r>
          </w:p>
        </w:tc>
        <w:tc>
          <w:tcPr>
            <w:tcW w:w="850"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1043</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11,4</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3,5</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62,3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14,4</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89"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lang w:eastAsia="sv-SE"/>
              </w:rPr>
              <w:t>5,6</w:t>
            </w:r>
          </w:p>
        </w:tc>
      </w:tr>
      <w:tr w:rsidR="00692A4C" w:rsidRPr="00A871EF" w:rsidTr="00E95263">
        <w:trPr>
          <w:trHeight w:val="489"/>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18"/>
                <w:szCs w:val="18"/>
                <w:lang w:eastAsia="sv-SE"/>
              </w:rPr>
              <w:t>Jönköping</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w:t>
            </w:r>
          </w:p>
        </w:tc>
        <w:tc>
          <w:tcPr>
            <w:tcW w:w="851"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30,0</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21,9</w:t>
            </w:r>
          </w:p>
        </w:tc>
        <w:tc>
          <w:tcPr>
            <w:tcW w:w="567"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4,7</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6,7</w:t>
            </w:r>
          </w:p>
        </w:tc>
        <w:tc>
          <w:tcPr>
            <w:tcW w:w="993"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w:t>
            </w:r>
          </w:p>
        </w:tc>
        <w:tc>
          <w:tcPr>
            <w:tcW w:w="992" w:type="dxa"/>
            <w:tcBorders>
              <w:top w:val="nil"/>
              <w:left w:val="nil"/>
              <w:bottom w:val="nil"/>
              <w:right w:val="nil"/>
            </w:tcBorders>
            <w:shd w:val="clear" w:color="auto" w:fill="FFFF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7,6</w:t>
            </w:r>
          </w:p>
        </w:tc>
        <w:tc>
          <w:tcPr>
            <w:tcW w:w="850" w:type="dxa"/>
            <w:tcBorders>
              <w:top w:val="nil"/>
              <w:left w:val="nil"/>
              <w:bottom w:val="nil"/>
              <w:right w:val="nil"/>
            </w:tcBorders>
            <w:shd w:val="clear" w:color="auto" w:fill="FF0000"/>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1181</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10,3</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40,5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17,3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6,8</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40" w:lineRule="auto"/>
              <w:rPr>
                <w:rFonts w:ascii="Arial" w:eastAsia="Times New Roman" w:hAnsi="Arial" w:cs="Arial"/>
                <w:sz w:val="28"/>
                <w:szCs w:val="36"/>
                <w:lang w:eastAsia="sv-SE"/>
              </w:rPr>
            </w:pP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Jkpg län</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30,1</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19,6</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4,9</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2,6</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8,8</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1 069</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45,0</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13,3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7,8</w:t>
            </w:r>
          </w:p>
        </w:tc>
      </w:tr>
      <w:tr w:rsidR="00692A4C" w:rsidRPr="00A871EF" w:rsidTr="00E95263">
        <w:trPr>
          <w:trHeight w:val="275"/>
        </w:trPr>
        <w:tc>
          <w:tcPr>
            <w:tcW w:w="1135"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Riket</w:t>
            </w:r>
          </w:p>
        </w:tc>
        <w:tc>
          <w:tcPr>
            <w:tcW w:w="425"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1134"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 </w:t>
            </w:r>
          </w:p>
        </w:tc>
        <w:tc>
          <w:tcPr>
            <w:tcW w:w="851"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36,4</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23,8</w:t>
            </w:r>
          </w:p>
        </w:tc>
        <w:tc>
          <w:tcPr>
            <w:tcW w:w="56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4,4</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7,3</w:t>
            </w:r>
          </w:p>
        </w:tc>
        <w:tc>
          <w:tcPr>
            <w:tcW w:w="993"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2,7</w:t>
            </w:r>
          </w:p>
        </w:tc>
        <w:tc>
          <w:tcPr>
            <w:tcW w:w="992"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7,7</w:t>
            </w:r>
          </w:p>
        </w:tc>
        <w:tc>
          <w:tcPr>
            <w:tcW w:w="85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1 095</w:t>
            </w:r>
          </w:p>
        </w:tc>
        <w:tc>
          <w:tcPr>
            <w:tcW w:w="709"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11,6</w:t>
            </w:r>
          </w:p>
        </w:tc>
        <w:tc>
          <w:tcPr>
            <w:tcW w:w="851" w:type="dxa"/>
            <w:gridSpan w:val="2"/>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3,9</w:t>
            </w:r>
          </w:p>
        </w:tc>
        <w:tc>
          <w:tcPr>
            <w:tcW w:w="1827"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48,5</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14,3</w:t>
            </w:r>
          </w:p>
        </w:tc>
        <w:tc>
          <w:tcPr>
            <w:tcW w:w="1190" w:type="dxa"/>
            <w:tcBorders>
              <w:top w:val="nil"/>
              <w:left w:val="nil"/>
              <w:bottom w:val="nil"/>
              <w:right w:val="nil"/>
            </w:tcBorders>
            <w:shd w:val="clear" w:color="auto" w:fill="F2F2F2"/>
            <w:tcMar>
              <w:top w:w="15" w:type="dxa"/>
              <w:left w:w="15" w:type="dxa"/>
              <w:bottom w:w="0" w:type="dxa"/>
              <w:right w:w="15" w:type="dxa"/>
            </w:tcMar>
            <w:vAlign w:val="bottom"/>
            <w:hideMark/>
          </w:tcPr>
          <w:p w:rsidR="00692A4C" w:rsidRPr="00A871EF" w:rsidRDefault="00692A4C" w:rsidP="00E95263">
            <w:pPr>
              <w:spacing w:after="0" w:line="275" w:lineRule="atLeast"/>
              <w:jc w:val="center"/>
              <w:textAlignment w:val="bottom"/>
              <w:rPr>
                <w:rFonts w:ascii="Arial" w:eastAsia="Times New Roman" w:hAnsi="Arial" w:cs="Arial"/>
                <w:sz w:val="36"/>
                <w:szCs w:val="36"/>
                <w:lang w:eastAsia="sv-SE"/>
              </w:rPr>
            </w:pPr>
            <w:r w:rsidRPr="00A871EF">
              <w:rPr>
                <w:rFonts w:ascii="Calibri" w:eastAsia="Times New Roman" w:hAnsi="Calibri" w:cs="Arial"/>
                <w:color w:val="000000"/>
                <w:kern w:val="24"/>
                <w:sz w:val="20"/>
                <w:szCs w:val="20"/>
                <w:lang w:eastAsia="sv-SE"/>
              </w:rPr>
              <w:t>10,8</w:t>
            </w:r>
          </w:p>
        </w:tc>
      </w:tr>
    </w:tbl>
    <w:p w:rsidR="00692A4C" w:rsidRDefault="00692A4C" w:rsidP="00692A4C"/>
    <w:p w:rsidR="00C76A83" w:rsidRDefault="00C76A83" w:rsidP="00692A4C"/>
    <w:p w:rsidR="00C76A83" w:rsidRDefault="00C76A83" w:rsidP="00692A4C"/>
    <w:p w:rsidR="00C76A83" w:rsidRDefault="00C76A83" w:rsidP="00692A4C"/>
    <w:p w:rsidR="00C76A83" w:rsidRDefault="00C76A83" w:rsidP="00692A4C"/>
    <w:p w:rsidR="00C76A83" w:rsidRDefault="00C76A83" w:rsidP="00692A4C"/>
    <w:p w:rsidR="00C76A83" w:rsidRDefault="00C76A83" w:rsidP="00692A4C"/>
    <w:p w:rsidR="00C76A83" w:rsidRDefault="00C76A83" w:rsidP="00692A4C"/>
    <w:p w:rsidR="00C76A83" w:rsidRDefault="00C76A83" w:rsidP="00692A4C"/>
    <w:p w:rsidR="00C76A83" w:rsidRDefault="00C76A83" w:rsidP="00692A4C"/>
    <w:p w:rsidR="00C76A83" w:rsidRDefault="00C76A83" w:rsidP="00692A4C"/>
    <w:p w:rsidR="00692A4C" w:rsidRDefault="00692A4C" w:rsidP="00692A4C"/>
    <w:p w:rsidR="006A1908" w:rsidRDefault="006A1908" w:rsidP="00692A4C"/>
    <w:p w:rsidR="00023968" w:rsidRPr="002E5F80" w:rsidRDefault="00023968" w:rsidP="00C76A83">
      <w:pPr>
        <w:jc w:val="center"/>
        <w:rPr>
          <w:lang w:val="en-US"/>
        </w:rPr>
      </w:pPr>
      <w:r w:rsidRPr="002E5F80">
        <w:rPr>
          <w:rFonts w:ascii="Times New Roman" w:hAnsi="Times New Roman" w:cs="Times New Roman"/>
          <w:sz w:val="24"/>
          <w:szCs w:val="24"/>
          <w:lang w:val="en-US"/>
        </w:rPr>
        <w:lastRenderedPageBreak/>
        <w:t>F</w:t>
      </w:r>
      <w:r w:rsidR="00C76A83" w:rsidRPr="002E5F80">
        <w:rPr>
          <w:rFonts w:ascii="Times New Roman" w:hAnsi="Times New Roman" w:cs="Times New Roman"/>
          <w:sz w:val="24"/>
          <w:szCs w:val="24"/>
        </w:rPr>
        <w:t>örsörjningsmått 2014-2015</w:t>
      </w:r>
    </w:p>
    <w:p w:rsidR="00692A4C" w:rsidRPr="002E5F80" w:rsidRDefault="00023968" w:rsidP="00692A4C">
      <w:r w:rsidRPr="002E5F80">
        <w:rPr>
          <w:rFonts w:ascii="Times New Roman" w:hAnsi="Times New Roman" w:cs="Times New Roman"/>
          <w:noProof/>
          <w:sz w:val="24"/>
          <w:szCs w:val="24"/>
          <w:lang w:eastAsia="sv-SE"/>
        </w:rPr>
        <w:drawing>
          <wp:inline distT="0" distB="0" distL="0" distR="0" wp14:anchorId="622E70AA" wp14:editId="2AA50805">
            <wp:extent cx="5760720" cy="16097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09725"/>
                    </a:xfrm>
                    <a:prstGeom prst="rect">
                      <a:avLst/>
                    </a:prstGeom>
                    <a:noFill/>
                    <a:ln>
                      <a:noFill/>
                    </a:ln>
                  </pic:spPr>
                </pic:pic>
              </a:graphicData>
            </a:graphic>
          </wp:inline>
        </w:drawing>
      </w:r>
    </w:p>
    <w:p w:rsidR="00C76A83" w:rsidRPr="002E5F80" w:rsidRDefault="002D5F4F"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SP  Sjukpenning</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RP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Rehabiliteringspenning</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AE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Aktivitetsersättning</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SE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Sjukersättning</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AL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Arbetslöshetskassa (A-kassa)</w:t>
      </w:r>
    </w:p>
    <w:p w:rsidR="00C76A83" w:rsidRPr="002E5F80" w:rsidRDefault="002D5F4F"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AS  Aktivitetsstöd</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UE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Utvecklingsersättning</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EE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Etableringsersättning</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ET </w:t>
      </w:r>
      <w:r w:rsidR="002D5F4F" w:rsidRPr="002E5F80">
        <w:rPr>
          <w:rFonts w:ascii="Times New Roman" w:eastAsia="Times New Roman" w:hAnsi="Times New Roman" w:cs="Times New Roman"/>
          <w:sz w:val="24"/>
          <w:szCs w:val="24"/>
          <w:lang w:eastAsia="sv-SE"/>
        </w:rPr>
        <w:t xml:space="preserve"> </w:t>
      </w:r>
      <w:r w:rsidR="00DA1A71" w:rsidRPr="002E5F80">
        <w:rPr>
          <w:rFonts w:ascii="Times New Roman" w:eastAsia="Times New Roman" w:hAnsi="Times New Roman" w:cs="Times New Roman"/>
          <w:sz w:val="24"/>
          <w:szCs w:val="24"/>
          <w:lang w:eastAsia="sv-SE"/>
        </w:rPr>
        <w:t>Etableringstillägg</w:t>
      </w:r>
      <w:r w:rsidRPr="002E5F80">
        <w:rPr>
          <w:rFonts w:ascii="Times New Roman" w:eastAsia="Times New Roman" w:hAnsi="Times New Roman" w:cs="Times New Roman"/>
          <w:sz w:val="24"/>
          <w:szCs w:val="24"/>
          <w:lang w:eastAsia="sv-SE"/>
        </w:rPr>
        <w:t xml:space="preserve"> </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 xml:space="preserve">BE </w:t>
      </w:r>
      <w:r w:rsidR="002D5F4F" w:rsidRPr="002E5F80">
        <w:rPr>
          <w:rFonts w:ascii="Times New Roman" w:eastAsia="Times New Roman" w:hAnsi="Times New Roman" w:cs="Times New Roman"/>
          <w:sz w:val="24"/>
          <w:szCs w:val="24"/>
          <w:lang w:eastAsia="sv-SE"/>
        </w:rPr>
        <w:t xml:space="preserve"> </w:t>
      </w:r>
      <w:r w:rsidRPr="002E5F80">
        <w:rPr>
          <w:rFonts w:ascii="Times New Roman" w:eastAsia="Times New Roman" w:hAnsi="Times New Roman" w:cs="Times New Roman"/>
          <w:sz w:val="24"/>
          <w:szCs w:val="24"/>
          <w:lang w:eastAsia="sv-SE"/>
        </w:rPr>
        <w:t>Bostadsersättning</w:t>
      </w:r>
    </w:p>
    <w:p w:rsidR="002E5F80" w:rsidRPr="00404CE2" w:rsidRDefault="002E5F80" w:rsidP="002E5F80">
      <w:pPr>
        <w:shd w:val="clear" w:color="auto" w:fill="FFFFFF"/>
        <w:spacing w:after="0"/>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EB  Ekonomiskt</w:t>
      </w:r>
      <w:r w:rsidR="00AD37F9">
        <w:rPr>
          <w:rFonts w:ascii="Times New Roman" w:eastAsia="Times New Roman" w:hAnsi="Times New Roman" w:cs="Times New Roman"/>
          <w:color w:val="000000" w:themeColor="text1"/>
          <w:sz w:val="24"/>
          <w:szCs w:val="24"/>
          <w:lang w:eastAsia="sv-SE"/>
        </w:rPr>
        <w:t xml:space="preserve"> </w:t>
      </w:r>
      <w:r>
        <w:rPr>
          <w:rFonts w:ascii="Times New Roman" w:eastAsia="Times New Roman" w:hAnsi="Times New Roman" w:cs="Times New Roman"/>
          <w:color w:val="000000" w:themeColor="text1"/>
          <w:sz w:val="24"/>
          <w:szCs w:val="24"/>
          <w:lang w:eastAsia="sv-SE"/>
        </w:rPr>
        <w:t>bistånd</w:t>
      </w: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p>
    <w:p w:rsidR="00C76A83" w:rsidRPr="002E5F80" w:rsidRDefault="00C76A83" w:rsidP="00C76A83">
      <w:p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Försörjningsmåttet avser alla individer i åldrarna 16-64 år.  De olika ersättningsformerna redovisas var för sig samt i följande tre grupper:</w:t>
      </w:r>
    </w:p>
    <w:p w:rsidR="00C76A83" w:rsidRPr="002E5F80" w:rsidRDefault="00C76A83" w:rsidP="00C76A83">
      <w:pPr>
        <w:pStyle w:val="Liststycke"/>
        <w:numPr>
          <w:ilvl w:val="0"/>
          <w:numId w:val="23"/>
        </w:numPr>
        <w:shd w:val="clear" w:color="auto" w:fill="FFFFFF"/>
        <w:spacing w:after="0"/>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Ohälsa: Sjukpenning inkl. rehabiliteringspenning samt sjuk- och aktivitetsersättning</w:t>
      </w:r>
    </w:p>
    <w:p w:rsidR="00C76A83" w:rsidRPr="002E5F80" w:rsidRDefault="00C76A83" w:rsidP="00C76A83">
      <w:pPr>
        <w:pStyle w:val="Liststycke"/>
        <w:numPr>
          <w:ilvl w:val="0"/>
          <w:numId w:val="23"/>
        </w:numPr>
        <w:shd w:val="clear" w:color="auto" w:fill="FFFFFF"/>
        <w:spacing w:before="100" w:beforeAutospacing="1" w:after="100" w:afterAutospacing="1"/>
        <w:rPr>
          <w:rFonts w:ascii="Times New Roman" w:eastAsia="Times New Roman" w:hAnsi="Times New Roman" w:cs="Times New Roman"/>
          <w:sz w:val="24"/>
          <w:szCs w:val="24"/>
          <w:lang w:eastAsia="sv-SE"/>
        </w:rPr>
      </w:pPr>
      <w:r w:rsidRPr="002E5F80">
        <w:rPr>
          <w:rFonts w:ascii="Times New Roman" w:eastAsia="Times New Roman" w:hAnsi="Times New Roman" w:cs="Times New Roman"/>
          <w:sz w:val="24"/>
          <w:szCs w:val="24"/>
          <w:lang w:eastAsia="sv-SE"/>
        </w:rPr>
        <w:t>Arbetsmarknadsstöd: A-kassa, aktivitetsstöd inkl. utvecklingsersättning samt etableringsersättning inkl. etableringstillägg och bostadsersättning</w:t>
      </w:r>
    </w:p>
    <w:p w:rsidR="00C76A83" w:rsidRPr="002E5F80" w:rsidRDefault="00C76A83" w:rsidP="00C76A83">
      <w:pPr>
        <w:pStyle w:val="Liststycke"/>
        <w:numPr>
          <w:ilvl w:val="0"/>
          <w:numId w:val="23"/>
        </w:numPr>
        <w:shd w:val="clear" w:color="auto" w:fill="FFFFFF"/>
        <w:spacing w:before="100" w:beforeAutospacing="1" w:after="100" w:afterAutospacing="1"/>
        <w:rPr>
          <w:rFonts w:ascii="Times New Roman" w:eastAsia="Times New Roman" w:hAnsi="Times New Roman" w:cs="Times New Roman"/>
          <w:sz w:val="24"/>
          <w:szCs w:val="24"/>
          <w:lang w:val="en" w:eastAsia="sv-SE"/>
        </w:rPr>
      </w:pPr>
      <w:proofErr w:type="spellStart"/>
      <w:r w:rsidRPr="002E5F80">
        <w:rPr>
          <w:rFonts w:ascii="Times New Roman" w:eastAsia="Times New Roman" w:hAnsi="Times New Roman" w:cs="Times New Roman"/>
          <w:sz w:val="24"/>
          <w:szCs w:val="24"/>
          <w:lang w:val="en" w:eastAsia="sv-SE"/>
        </w:rPr>
        <w:t>Ekonomiskt</w:t>
      </w:r>
      <w:proofErr w:type="spellEnd"/>
      <w:r w:rsidR="00AD37F9">
        <w:rPr>
          <w:rFonts w:ascii="Times New Roman" w:eastAsia="Times New Roman" w:hAnsi="Times New Roman" w:cs="Times New Roman"/>
          <w:sz w:val="24"/>
          <w:szCs w:val="24"/>
          <w:lang w:val="en" w:eastAsia="sv-SE"/>
        </w:rPr>
        <w:t xml:space="preserve"> </w:t>
      </w:r>
      <w:proofErr w:type="spellStart"/>
      <w:r w:rsidRPr="002E5F80">
        <w:rPr>
          <w:rFonts w:ascii="Times New Roman" w:eastAsia="Times New Roman" w:hAnsi="Times New Roman" w:cs="Times New Roman"/>
          <w:sz w:val="24"/>
          <w:szCs w:val="24"/>
          <w:lang w:val="en" w:eastAsia="sv-SE"/>
        </w:rPr>
        <w:t>bistånd</w:t>
      </w:r>
      <w:proofErr w:type="spellEnd"/>
      <w:r w:rsidRPr="002E5F80">
        <w:rPr>
          <w:rFonts w:ascii="Times New Roman" w:eastAsia="Times New Roman" w:hAnsi="Times New Roman" w:cs="Times New Roman"/>
          <w:sz w:val="24"/>
          <w:szCs w:val="24"/>
          <w:lang w:val="en" w:eastAsia="sv-SE"/>
        </w:rPr>
        <w:t xml:space="preserve">, </w:t>
      </w:r>
      <w:proofErr w:type="spellStart"/>
      <w:r w:rsidRPr="002E5F80">
        <w:rPr>
          <w:rFonts w:ascii="Times New Roman" w:eastAsia="Times New Roman" w:hAnsi="Times New Roman" w:cs="Times New Roman"/>
          <w:sz w:val="24"/>
          <w:szCs w:val="24"/>
          <w:lang w:val="en" w:eastAsia="sv-SE"/>
        </w:rPr>
        <w:t>Försörjningsstöd</w:t>
      </w:r>
      <w:proofErr w:type="spellEnd"/>
    </w:p>
    <w:p w:rsidR="00C76A83" w:rsidRPr="00A6508A" w:rsidRDefault="00C76A83" w:rsidP="00C76A83">
      <w:pPr>
        <w:spacing w:after="0"/>
        <w:rPr>
          <w:rFonts w:ascii="Times New Roman" w:hAnsi="Times New Roman" w:cs="Times New Roman"/>
          <w:sz w:val="24"/>
          <w:szCs w:val="24"/>
        </w:rPr>
      </w:pPr>
    </w:p>
    <w:p w:rsidR="00C76A83" w:rsidRPr="00A6508A" w:rsidRDefault="00F53A57" w:rsidP="00C76A83">
      <w:pPr>
        <w:rPr>
          <w:rFonts w:ascii="Times New Roman" w:hAnsi="Times New Roman" w:cs="Times New Roman"/>
          <w:sz w:val="24"/>
          <w:szCs w:val="24"/>
        </w:rPr>
      </w:pPr>
      <w:hyperlink r:id="rId10" w:history="1">
        <w:r w:rsidR="00C76A83" w:rsidRPr="00A6508A">
          <w:rPr>
            <w:rFonts w:ascii="Times New Roman" w:eastAsia="Times New Roman" w:hAnsi="Times New Roman" w:cs="Times New Roman"/>
            <w:color w:val="0000FF" w:themeColor="hyperlink"/>
            <w:sz w:val="24"/>
            <w:szCs w:val="24"/>
            <w:u w:val="single"/>
          </w:rPr>
          <w:t>www.finsam.se/nationellaradet</w:t>
        </w:r>
      </w:hyperlink>
    </w:p>
    <w:p w:rsidR="00692A4C" w:rsidRDefault="00692A4C" w:rsidP="00692A4C"/>
    <w:p w:rsidR="00692A4C" w:rsidRDefault="00692A4C" w:rsidP="00692A4C"/>
    <w:p w:rsidR="00692A4C" w:rsidRDefault="00692A4C" w:rsidP="00692A4C"/>
    <w:p w:rsidR="00692A4C" w:rsidRDefault="00692A4C" w:rsidP="00692A4C"/>
    <w:p w:rsidR="00692A4C" w:rsidRDefault="00692A4C" w:rsidP="00692A4C"/>
    <w:p w:rsidR="00692A4C" w:rsidRDefault="00692A4C"/>
    <w:sectPr w:rsidR="00692A4C" w:rsidSect="005F691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4C" w:rsidRDefault="00692A4C" w:rsidP="00692A4C">
      <w:pPr>
        <w:spacing w:after="0" w:line="240" w:lineRule="auto"/>
      </w:pPr>
      <w:r>
        <w:separator/>
      </w:r>
    </w:p>
  </w:endnote>
  <w:endnote w:type="continuationSeparator" w:id="0">
    <w:p w:rsidR="00692A4C" w:rsidRDefault="00692A4C" w:rsidP="0069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9615"/>
      <w:docPartObj>
        <w:docPartGallery w:val="Page Numbers (Bottom of Page)"/>
        <w:docPartUnique/>
      </w:docPartObj>
    </w:sdtPr>
    <w:sdtEndPr/>
    <w:sdtContent>
      <w:p w:rsidR="005F6917" w:rsidRDefault="005F6917">
        <w:pPr>
          <w:pStyle w:val="Sidfot"/>
          <w:jc w:val="right"/>
        </w:pPr>
        <w:r>
          <w:fldChar w:fldCharType="begin"/>
        </w:r>
        <w:r>
          <w:instrText>PAGE   \* MERGEFORMAT</w:instrText>
        </w:r>
        <w:r>
          <w:fldChar w:fldCharType="separate"/>
        </w:r>
        <w:r w:rsidR="00F53A57">
          <w:rPr>
            <w:noProof/>
          </w:rPr>
          <w:t>7</w:t>
        </w:r>
        <w:r>
          <w:fldChar w:fldCharType="end"/>
        </w:r>
      </w:p>
    </w:sdtContent>
  </w:sdt>
  <w:p w:rsidR="005F6917" w:rsidRDefault="005F69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4C" w:rsidRDefault="00692A4C" w:rsidP="00692A4C">
      <w:pPr>
        <w:spacing w:after="0" w:line="240" w:lineRule="auto"/>
      </w:pPr>
      <w:r>
        <w:separator/>
      </w:r>
    </w:p>
  </w:footnote>
  <w:footnote w:type="continuationSeparator" w:id="0">
    <w:p w:rsidR="00692A4C" w:rsidRDefault="00692A4C" w:rsidP="0069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6C3"/>
    <w:multiLevelType w:val="hybridMultilevel"/>
    <w:tmpl w:val="4DC8737A"/>
    <w:lvl w:ilvl="0" w:tplc="AEA688FE">
      <w:start w:val="1"/>
      <w:numFmt w:val="bullet"/>
      <w:lvlText w:val="•"/>
      <w:lvlJc w:val="left"/>
      <w:pPr>
        <w:tabs>
          <w:tab w:val="num" w:pos="720"/>
        </w:tabs>
        <w:ind w:left="720" w:hanging="360"/>
      </w:pPr>
      <w:rPr>
        <w:rFonts w:ascii="Arial" w:hAnsi="Arial" w:hint="default"/>
      </w:rPr>
    </w:lvl>
    <w:lvl w:ilvl="1" w:tplc="DED4F1FA" w:tentative="1">
      <w:start w:val="1"/>
      <w:numFmt w:val="bullet"/>
      <w:lvlText w:val="•"/>
      <w:lvlJc w:val="left"/>
      <w:pPr>
        <w:tabs>
          <w:tab w:val="num" w:pos="1440"/>
        </w:tabs>
        <w:ind w:left="1440" w:hanging="360"/>
      </w:pPr>
      <w:rPr>
        <w:rFonts w:ascii="Arial" w:hAnsi="Arial" w:hint="default"/>
      </w:rPr>
    </w:lvl>
    <w:lvl w:ilvl="2" w:tplc="CD46A8EC" w:tentative="1">
      <w:start w:val="1"/>
      <w:numFmt w:val="bullet"/>
      <w:lvlText w:val="•"/>
      <w:lvlJc w:val="left"/>
      <w:pPr>
        <w:tabs>
          <w:tab w:val="num" w:pos="2160"/>
        </w:tabs>
        <w:ind w:left="2160" w:hanging="360"/>
      </w:pPr>
      <w:rPr>
        <w:rFonts w:ascii="Arial" w:hAnsi="Arial" w:hint="default"/>
      </w:rPr>
    </w:lvl>
    <w:lvl w:ilvl="3" w:tplc="00E4642A" w:tentative="1">
      <w:start w:val="1"/>
      <w:numFmt w:val="bullet"/>
      <w:lvlText w:val="•"/>
      <w:lvlJc w:val="left"/>
      <w:pPr>
        <w:tabs>
          <w:tab w:val="num" w:pos="2880"/>
        </w:tabs>
        <w:ind w:left="2880" w:hanging="360"/>
      </w:pPr>
      <w:rPr>
        <w:rFonts w:ascii="Arial" w:hAnsi="Arial" w:hint="default"/>
      </w:rPr>
    </w:lvl>
    <w:lvl w:ilvl="4" w:tplc="F53ED4BE" w:tentative="1">
      <w:start w:val="1"/>
      <w:numFmt w:val="bullet"/>
      <w:lvlText w:val="•"/>
      <w:lvlJc w:val="left"/>
      <w:pPr>
        <w:tabs>
          <w:tab w:val="num" w:pos="3600"/>
        </w:tabs>
        <w:ind w:left="3600" w:hanging="360"/>
      </w:pPr>
      <w:rPr>
        <w:rFonts w:ascii="Arial" w:hAnsi="Arial" w:hint="default"/>
      </w:rPr>
    </w:lvl>
    <w:lvl w:ilvl="5" w:tplc="1CB21D18" w:tentative="1">
      <w:start w:val="1"/>
      <w:numFmt w:val="bullet"/>
      <w:lvlText w:val="•"/>
      <w:lvlJc w:val="left"/>
      <w:pPr>
        <w:tabs>
          <w:tab w:val="num" w:pos="4320"/>
        </w:tabs>
        <w:ind w:left="4320" w:hanging="360"/>
      </w:pPr>
      <w:rPr>
        <w:rFonts w:ascii="Arial" w:hAnsi="Arial" w:hint="default"/>
      </w:rPr>
    </w:lvl>
    <w:lvl w:ilvl="6" w:tplc="77B82DBE" w:tentative="1">
      <w:start w:val="1"/>
      <w:numFmt w:val="bullet"/>
      <w:lvlText w:val="•"/>
      <w:lvlJc w:val="left"/>
      <w:pPr>
        <w:tabs>
          <w:tab w:val="num" w:pos="5040"/>
        </w:tabs>
        <w:ind w:left="5040" w:hanging="360"/>
      </w:pPr>
      <w:rPr>
        <w:rFonts w:ascii="Arial" w:hAnsi="Arial" w:hint="default"/>
      </w:rPr>
    </w:lvl>
    <w:lvl w:ilvl="7" w:tplc="3C9241BC" w:tentative="1">
      <w:start w:val="1"/>
      <w:numFmt w:val="bullet"/>
      <w:lvlText w:val="•"/>
      <w:lvlJc w:val="left"/>
      <w:pPr>
        <w:tabs>
          <w:tab w:val="num" w:pos="5760"/>
        </w:tabs>
        <w:ind w:left="5760" w:hanging="360"/>
      </w:pPr>
      <w:rPr>
        <w:rFonts w:ascii="Arial" w:hAnsi="Arial" w:hint="default"/>
      </w:rPr>
    </w:lvl>
    <w:lvl w:ilvl="8" w:tplc="42C84532" w:tentative="1">
      <w:start w:val="1"/>
      <w:numFmt w:val="bullet"/>
      <w:lvlText w:val="•"/>
      <w:lvlJc w:val="left"/>
      <w:pPr>
        <w:tabs>
          <w:tab w:val="num" w:pos="6480"/>
        </w:tabs>
        <w:ind w:left="6480" w:hanging="360"/>
      </w:pPr>
      <w:rPr>
        <w:rFonts w:ascii="Arial" w:hAnsi="Arial" w:hint="default"/>
      </w:rPr>
    </w:lvl>
  </w:abstractNum>
  <w:abstractNum w:abstractNumId="1">
    <w:nsid w:val="08D8676B"/>
    <w:multiLevelType w:val="hybridMultilevel"/>
    <w:tmpl w:val="9D82FC88"/>
    <w:lvl w:ilvl="0" w:tplc="7A8238C0">
      <w:start w:val="1"/>
      <w:numFmt w:val="bullet"/>
      <w:lvlText w:val="•"/>
      <w:lvlJc w:val="left"/>
      <w:pPr>
        <w:tabs>
          <w:tab w:val="num" w:pos="720"/>
        </w:tabs>
        <w:ind w:left="720" w:hanging="360"/>
      </w:pPr>
      <w:rPr>
        <w:rFonts w:ascii="Arial" w:hAnsi="Arial" w:hint="default"/>
      </w:rPr>
    </w:lvl>
    <w:lvl w:ilvl="1" w:tplc="9ED6131C" w:tentative="1">
      <w:start w:val="1"/>
      <w:numFmt w:val="bullet"/>
      <w:lvlText w:val="•"/>
      <w:lvlJc w:val="left"/>
      <w:pPr>
        <w:tabs>
          <w:tab w:val="num" w:pos="1440"/>
        </w:tabs>
        <w:ind w:left="1440" w:hanging="360"/>
      </w:pPr>
      <w:rPr>
        <w:rFonts w:ascii="Arial" w:hAnsi="Arial" w:hint="default"/>
      </w:rPr>
    </w:lvl>
    <w:lvl w:ilvl="2" w:tplc="7DD24E32" w:tentative="1">
      <w:start w:val="1"/>
      <w:numFmt w:val="bullet"/>
      <w:lvlText w:val="•"/>
      <w:lvlJc w:val="left"/>
      <w:pPr>
        <w:tabs>
          <w:tab w:val="num" w:pos="2160"/>
        </w:tabs>
        <w:ind w:left="2160" w:hanging="360"/>
      </w:pPr>
      <w:rPr>
        <w:rFonts w:ascii="Arial" w:hAnsi="Arial" w:hint="default"/>
      </w:rPr>
    </w:lvl>
    <w:lvl w:ilvl="3" w:tplc="58E26B1C" w:tentative="1">
      <w:start w:val="1"/>
      <w:numFmt w:val="bullet"/>
      <w:lvlText w:val="•"/>
      <w:lvlJc w:val="left"/>
      <w:pPr>
        <w:tabs>
          <w:tab w:val="num" w:pos="2880"/>
        </w:tabs>
        <w:ind w:left="2880" w:hanging="360"/>
      </w:pPr>
      <w:rPr>
        <w:rFonts w:ascii="Arial" w:hAnsi="Arial" w:hint="default"/>
      </w:rPr>
    </w:lvl>
    <w:lvl w:ilvl="4" w:tplc="7A0EF3FC" w:tentative="1">
      <w:start w:val="1"/>
      <w:numFmt w:val="bullet"/>
      <w:lvlText w:val="•"/>
      <w:lvlJc w:val="left"/>
      <w:pPr>
        <w:tabs>
          <w:tab w:val="num" w:pos="3600"/>
        </w:tabs>
        <w:ind w:left="3600" w:hanging="360"/>
      </w:pPr>
      <w:rPr>
        <w:rFonts w:ascii="Arial" w:hAnsi="Arial" w:hint="default"/>
      </w:rPr>
    </w:lvl>
    <w:lvl w:ilvl="5" w:tplc="AC7C877C" w:tentative="1">
      <w:start w:val="1"/>
      <w:numFmt w:val="bullet"/>
      <w:lvlText w:val="•"/>
      <w:lvlJc w:val="left"/>
      <w:pPr>
        <w:tabs>
          <w:tab w:val="num" w:pos="4320"/>
        </w:tabs>
        <w:ind w:left="4320" w:hanging="360"/>
      </w:pPr>
      <w:rPr>
        <w:rFonts w:ascii="Arial" w:hAnsi="Arial" w:hint="default"/>
      </w:rPr>
    </w:lvl>
    <w:lvl w:ilvl="6" w:tplc="0644B802" w:tentative="1">
      <w:start w:val="1"/>
      <w:numFmt w:val="bullet"/>
      <w:lvlText w:val="•"/>
      <w:lvlJc w:val="left"/>
      <w:pPr>
        <w:tabs>
          <w:tab w:val="num" w:pos="5040"/>
        </w:tabs>
        <w:ind w:left="5040" w:hanging="360"/>
      </w:pPr>
      <w:rPr>
        <w:rFonts w:ascii="Arial" w:hAnsi="Arial" w:hint="default"/>
      </w:rPr>
    </w:lvl>
    <w:lvl w:ilvl="7" w:tplc="D1064BF4" w:tentative="1">
      <w:start w:val="1"/>
      <w:numFmt w:val="bullet"/>
      <w:lvlText w:val="•"/>
      <w:lvlJc w:val="left"/>
      <w:pPr>
        <w:tabs>
          <w:tab w:val="num" w:pos="5760"/>
        </w:tabs>
        <w:ind w:left="5760" w:hanging="360"/>
      </w:pPr>
      <w:rPr>
        <w:rFonts w:ascii="Arial" w:hAnsi="Arial" w:hint="default"/>
      </w:rPr>
    </w:lvl>
    <w:lvl w:ilvl="8" w:tplc="2BB2BA88" w:tentative="1">
      <w:start w:val="1"/>
      <w:numFmt w:val="bullet"/>
      <w:lvlText w:val="•"/>
      <w:lvlJc w:val="left"/>
      <w:pPr>
        <w:tabs>
          <w:tab w:val="num" w:pos="6480"/>
        </w:tabs>
        <w:ind w:left="6480" w:hanging="360"/>
      </w:pPr>
      <w:rPr>
        <w:rFonts w:ascii="Arial" w:hAnsi="Arial" w:hint="default"/>
      </w:rPr>
    </w:lvl>
  </w:abstractNum>
  <w:abstractNum w:abstractNumId="2">
    <w:nsid w:val="08E14986"/>
    <w:multiLevelType w:val="hybridMultilevel"/>
    <w:tmpl w:val="A2E013EE"/>
    <w:lvl w:ilvl="0" w:tplc="E9F86F40">
      <w:start w:val="1"/>
      <w:numFmt w:val="bullet"/>
      <w:lvlText w:val="•"/>
      <w:lvlJc w:val="left"/>
      <w:pPr>
        <w:tabs>
          <w:tab w:val="num" w:pos="720"/>
        </w:tabs>
        <w:ind w:left="720" w:hanging="360"/>
      </w:pPr>
      <w:rPr>
        <w:rFonts w:ascii="Arial" w:hAnsi="Arial" w:hint="default"/>
      </w:rPr>
    </w:lvl>
    <w:lvl w:ilvl="1" w:tplc="42645968" w:tentative="1">
      <w:start w:val="1"/>
      <w:numFmt w:val="bullet"/>
      <w:lvlText w:val="•"/>
      <w:lvlJc w:val="left"/>
      <w:pPr>
        <w:tabs>
          <w:tab w:val="num" w:pos="1440"/>
        </w:tabs>
        <w:ind w:left="1440" w:hanging="360"/>
      </w:pPr>
      <w:rPr>
        <w:rFonts w:ascii="Arial" w:hAnsi="Arial" w:hint="default"/>
      </w:rPr>
    </w:lvl>
    <w:lvl w:ilvl="2" w:tplc="42983E3C" w:tentative="1">
      <w:start w:val="1"/>
      <w:numFmt w:val="bullet"/>
      <w:lvlText w:val="•"/>
      <w:lvlJc w:val="left"/>
      <w:pPr>
        <w:tabs>
          <w:tab w:val="num" w:pos="2160"/>
        </w:tabs>
        <w:ind w:left="2160" w:hanging="360"/>
      </w:pPr>
      <w:rPr>
        <w:rFonts w:ascii="Arial" w:hAnsi="Arial" w:hint="default"/>
      </w:rPr>
    </w:lvl>
    <w:lvl w:ilvl="3" w:tplc="0E1EDCEE" w:tentative="1">
      <w:start w:val="1"/>
      <w:numFmt w:val="bullet"/>
      <w:lvlText w:val="•"/>
      <w:lvlJc w:val="left"/>
      <w:pPr>
        <w:tabs>
          <w:tab w:val="num" w:pos="2880"/>
        </w:tabs>
        <w:ind w:left="2880" w:hanging="360"/>
      </w:pPr>
      <w:rPr>
        <w:rFonts w:ascii="Arial" w:hAnsi="Arial" w:hint="default"/>
      </w:rPr>
    </w:lvl>
    <w:lvl w:ilvl="4" w:tplc="3E18A36C" w:tentative="1">
      <w:start w:val="1"/>
      <w:numFmt w:val="bullet"/>
      <w:lvlText w:val="•"/>
      <w:lvlJc w:val="left"/>
      <w:pPr>
        <w:tabs>
          <w:tab w:val="num" w:pos="3600"/>
        </w:tabs>
        <w:ind w:left="3600" w:hanging="360"/>
      </w:pPr>
      <w:rPr>
        <w:rFonts w:ascii="Arial" w:hAnsi="Arial" w:hint="default"/>
      </w:rPr>
    </w:lvl>
    <w:lvl w:ilvl="5" w:tplc="E3C0E742" w:tentative="1">
      <w:start w:val="1"/>
      <w:numFmt w:val="bullet"/>
      <w:lvlText w:val="•"/>
      <w:lvlJc w:val="left"/>
      <w:pPr>
        <w:tabs>
          <w:tab w:val="num" w:pos="4320"/>
        </w:tabs>
        <w:ind w:left="4320" w:hanging="360"/>
      </w:pPr>
      <w:rPr>
        <w:rFonts w:ascii="Arial" w:hAnsi="Arial" w:hint="default"/>
      </w:rPr>
    </w:lvl>
    <w:lvl w:ilvl="6" w:tplc="5552ABE6" w:tentative="1">
      <w:start w:val="1"/>
      <w:numFmt w:val="bullet"/>
      <w:lvlText w:val="•"/>
      <w:lvlJc w:val="left"/>
      <w:pPr>
        <w:tabs>
          <w:tab w:val="num" w:pos="5040"/>
        </w:tabs>
        <w:ind w:left="5040" w:hanging="360"/>
      </w:pPr>
      <w:rPr>
        <w:rFonts w:ascii="Arial" w:hAnsi="Arial" w:hint="default"/>
      </w:rPr>
    </w:lvl>
    <w:lvl w:ilvl="7" w:tplc="2ADA59FA" w:tentative="1">
      <w:start w:val="1"/>
      <w:numFmt w:val="bullet"/>
      <w:lvlText w:val="•"/>
      <w:lvlJc w:val="left"/>
      <w:pPr>
        <w:tabs>
          <w:tab w:val="num" w:pos="5760"/>
        </w:tabs>
        <w:ind w:left="5760" w:hanging="360"/>
      </w:pPr>
      <w:rPr>
        <w:rFonts w:ascii="Arial" w:hAnsi="Arial" w:hint="default"/>
      </w:rPr>
    </w:lvl>
    <w:lvl w:ilvl="8" w:tplc="5C9E7C18" w:tentative="1">
      <w:start w:val="1"/>
      <w:numFmt w:val="bullet"/>
      <w:lvlText w:val="•"/>
      <w:lvlJc w:val="left"/>
      <w:pPr>
        <w:tabs>
          <w:tab w:val="num" w:pos="6480"/>
        </w:tabs>
        <w:ind w:left="6480" w:hanging="360"/>
      </w:pPr>
      <w:rPr>
        <w:rFonts w:ascii="Arial" w:hAnsi="Arial" w:hint="default"/>
      </w:rPr>
    </w:lvl>
  </w:abstractNum>
  <w:abstractNum w:abstractNumId="3">
    <w:nsid w:val="094E2F3D"/>
    <w:multiLevelType w:val="hybridMultilevel"/>
    <w:tmpl w:val="F320B686"/>
    <w:lvl w:ilvl="0" w:tplc="E2D6ACF6">
      <w:start w:val="1"/>
      <w:numFmt w:val="bullet"/>
      <w:lvlText w:val="•"/>
      <w:lvlJc w:val="left"/>
      <w:pPr>
        <w:tabs>
          <w:tab w:val="num" w:pos="720"/>
        </w:tabs>
        <w:ind w:left="720" w:hanging="360"/>
      </w:pPr>
      <w:rPr>
        <w:rFonts w:ascii="Arial" w:hAnsi="Arial" w:hint="default"/>
      </w:rPr>
    </w:lvl>
    <w:lvl w:ilvl="1" w:tplc="FE90607C" w:tentative="1">
      <w:start w:val="1"/>
      <w:numFmt w:val="bullet"/>
      <w:lvlText w:val="•"/>
      <w:lvlJc w:val="left"/>
      <w:pPr>
        <w:tabs>
          <w:tab w:val="num" w:pos="1440"/>
        </w:tabs>
        <w:ind w:left="1440" w:hanging="360"/>
      </w:pPr>
      <w:rPr>
        <w:rFonts w:ascii="Arial" w:hAnsi="Arial" w:hint="default"/>
      </w:rPr>
    </w:lvl>
    <w:lvl w:ilvl="2" w:tplc="DDA455EC" w:tentative="1">
      <w:start w:val="1"/>
      <w:numFmt w:val="bullet"/>
      <w:lvlText w:val="•"/>
      <w:lvlJc w:val="left"/>
      <w:pPr>
        <w:tabs>
          <w:tab w:val="num" w:pos="2160"/>
        </w:tabs>
        <w:ind w:left="2160" w:hanging="360"/>
      </w:pPr>
      <w:rPr>
        <w:rFonts w:ascii="Arial" w:hAnsi="Arial" w:hint="default"/>
      </w:rPr>
    </w:lvl>
    <w:lvl w:ilvl="3" w:tplc="C0F86404" w:tentative="1">
      <w:start w:val="1"/>
      <w:numFmt w:val="bullet"/>
      <w:lvlText w:val="•"/>
      <w:lvlJc w:val="left"/>
      <w:pPr>
        <w:tabs>
          <w:tab w:val="num" w:pos="2880"/>
        </w:tabs>
        <w:ind w:left="2880" w:hanging="360"/>
      </w:pPr>
      <w:rPr>
        <w:rFonts w:ascii="Arial" w:hAnsi="Arial" w:hint="default"/>
      </w:rPr>
    </w:lvl>
    <w:lvl w:ilvl="4" w:tplc="5E125FA8" w:tentative="1">
      <w:start w:val="1"/>
      <w:numFmt w:val="bullet"/>
      <w:lvlText w:val="•"/>
      <w:lvlJc w:val="left"/>
      <w:pPr>
        <w:tabs>
          <w:tab w:val="num" w:pos="3600"/>
        </w:tabs>
        <w:ind w:left="3600" w:hanging="360"/>
      </w:pPr>
      <w:rPr>
        <w:rFonts w:ascii="Arial" w:hAnsi="Arial" w:hint="default"/>
      </w:rPr>
    </w:lvl>
    <w:lvl w:ilvl="5" w:tplc="4C942ECE" w:tentative="1">
      <w:start w:val="1"/>
      <w:numFmt w:val="bullet"/>
      <w:lvlText w:val="•"/>
      <w:lvlJc w:val="left"/>
      <w:pPr>
        <w:tabs>
          <w:tab w:val="num" w:pos="4320"/>
        </w:tabs>
        <w:ind w:left="4320" w:hanging="360"/>
      </w:pPr>
      <w:rPr>
        <w:rFonts w:ascii="Arial" w:hAnsi="Arial" w:hint="default"/>
      </w:rPr>
    </w:lvl>
    <w:lvl w:ilvl="6" w:tplc="F774C2FA" w:tentative="1">
      <w:start w:val="1"/>
      <w:numFmt w:val="bullet"/>
      <w:lvlText w:val="•"/>
      <w:lvlJc w:val="left"/>
      <w:pPr>
        <w:tabs>
          <w:tab w:val="num" w:pos="5040"/>
        </w:tabs>
        <w:ind w:left="5040" w:hanging="360"/>
      </w:pPr>
      <w:rPr>
        <w:rFonts w:ascii="Arial" w:hAnsi="Arial" w:hint="default"/>
      </w:rPr>
    </w:lvl>
    <w:lvl w:ilvl="7" w:tplc="7D7442EE" w:tentative="1">
      <w:start w:val="1"/>
      <w:numFmt w:val="bullet"/>
      <w:lvlText w:val="•"/>
      <w:lvlJc w:val="left"/>
      <w:pPr>
        <w:tabs>
          <w:tab w:val="num" w:pos="5760"/>
        </w:tabs>
        <w:ind w:left="5760" w:hanging="360"/>
      </w:pPr>
      <w:rPr>
        <w:rFonts w:ascii="Arial" w:hAnsi="Arial" w:hint="default"/>
      </w:rPr>
    </w:lvl>
    <w:lvl w:ilvl="8" w:tplc="01C42708" w:tentative="1">
      <w:start w:val="1"/>
      <w:numFmt w:val="bullet"/>
      <w:lvlText w:val="•"/>
      <w:lvlJc w:val="left"/>
      <w:pPr>
        <w:tabs>
          <w:tab w:val="num" w:pos="6480"/>
        </w:tabs>
        <w:ind w:left="6480" w:hanging="360"/>
      </w:pPr>
      <w:rPr>
        <w:rFonts w:ascii="Arial" w:hAnsi="Arial" w:hint="default"/>
      </w:rPr>
    </w:lvl>
  </w:abstractNum>
  <w:abstractNum w:abstractNumId="4">
    <w:nsid w:val="0AEC39F2"/>
    <w:multiLevelType w:val="hybridMultilevel"/>
    <w:tmpl w:val="7A8475AC"/>
    <w:lvl w:ilvl="0" w:tplc="C2409FA0">
      <w:start w:val="1"/>
      <w:numFmt w:val="bullet"/>
      <w:lvlText w:val="•"/>
      <w:lvlJc w:val="left"/>
      <w:pPr>
        <w:tabs>
          <w:tab w:val="num" w:pos="720"/>
        </w:tabs>
        <w:ind w:left="720" w:hanging="360"/>
      </w:pPr>
      <w:rPr>
        <w:rFonts w:ascii="Arial" w:hAnsi="Arial" w:hint="default"/>
      </w:rPr>
    </w:lvl>
    <w:lvl w:ilvl="1" w:tplc="5186023C" w:tentative="1">
      <w:start w:val="1"/>
      <w:numFmt w:val="bullet"/>
      <w:lvlText w:val="•"/>
      <w:lvlJc w:val="left"/>
      <w:pPr>
        <w:tabs>
          <w:tab w:val="num" w:pos="1440"/>
        </w:tabs>
        <w:ind w:left="1440" w:hanging="360"/>
      </w:pPr>
      <w:rPr>
        <w:rFonts w:ascii="Arial" w:hAnsi="Arial" w:hint="default"/>
      </w:rPr>
    </w:lvl>
    <w:lvl w:ilvl="2" w:tplc="04E06A50" w:tentative="1">
      <w:start w:val="1"/>
      <w:numFmt w:val="bullet"/>
      <w:lvlText w:val="•"/>
      <w:lvlJc w:val="left"/>
      <w:pPr>
        <w:tabs>
          <w:tab w:val="num" w:pos="2160"/>
        </w:tabs>
        <w:ind w:left="2160" w:hanging="360"/>
      </w:pPr>
      <w:rPr>
        <w:rFonts w:ascii="Arial" w:hAnsi="Arial" w:hint="default"/>
      </w:rPr>
    </w:lvl>
    <w:lvl w:ilvl="3" w:tplc="178460FC" w:tentative="1">
      <w:start w:val="1"/>
      <w:numFmt w:val="bullet"/>
      <w:lvlText w:val="•"/>
      <w:lvlJc w:val="left"/>
      <w:pPr>
        <w:tabs>
          <w:tab w:val="num" w:pos="2880"/>
        </w:tabs>
        <w:ind w:left="2880" w:hanging="360"/>
      </w:pPr>
      <w:rPr>
        <w:rFonts w:ascii="Arial" w:hAnsi="Arial" w:hint="default"/>
      </w:rPr>
    </w:lvl>
    <w:lvl w:ilvl="4" w:tplc="116CC4FE" w:tentative="1">
      <w:start w:val="1"/>
      <w:numFmt w:val="bullet"/>
      <w:lvlText w:val="•"/>
      <w:lvlJc w:val="left"/>
      <w:pPr>
        <w:tabs>
          <w:tab w:val="num" w:pos="3600"/>
        </w:tabs>
        <w:ind w:left="3600" w:hanging="360"/>
      </w:pPr>
      <w:rPr>
        <w:rFonts w:ascii="Arial" w:hAnsi="Arial" w:hint="default"/>
      </w:rPr>
    </w:lvl>
    <w:lvl w:ilvl="5" w:tplc="F9586842" w:tentative="1">
      <w:start w:val="1"/>
      <w:numFmt w:val="bullet"/>
      <w:lvlText w:val="•"/>
      <w:lvlJc w:val="left"/>
      <w:pPr>
        <w:tabs>
          <w:tab w:val="num" w:pos="4320"/>
        </w:tabs>
        <w:ind w:left="4320" w:hanging="360"/>
      </w:pPr>
      <w:rPr>
        <w:rFonts w:ascii="Arial" w:hAnsi="Arial" w:hint="default"/>
      </w:rPr>
    </w:lvl>
    <w:lvl w:ilvl="6" w:tplc="25164328" w:tentative="1">
      <w:start w:val="1"/>
      <w:numFmt w:val="bullet"/>
      <w:lvlText w:val="•"/>
      <w:lvlJc w:val="left"/>
      <w:pPr>
        <w:tabs>
          <w:tab w:val="num" w:pos="5040"/>
        </w:tabs>
        <w:ind w:left="5040" w:hanging="360"/>
      </w:pPr>
      <w:rPr>
        <w:rFonts w:ascii="Arial" w:hAnsi="Arial" w:hint="default"/>
      </w:rPr>
    </w:lvl>
    <w:lvl w:ilvl="7" w:tplc="D480E33C" w:tentative="1">
      <w:start w:val="1"/>
      <w:numFmt w:val="bullet"/>
      <w:lvlText w:val="•"/>
      <w:lvlJc w:val="left"/>
      <w:pPr>
        <w:tabs>
          <w:tab w:val="num" w:pos="5760"/>
        </w:tabs>
        <w:ind w:left="5760" w:hanging="360"/>
      </w:pPr>
      <w:rPr>
        <w:rFonts w:ascii="Arial" w:hAnsi="Arial" w:hint="default"/>
      </w:rPr>
    </w:lvl>
    <w:lvl w:ilvl="8" w:tplc="0A7817EE" w:tentative="1">
      <w:start w:val="1"/>
      <w:numFmt w:val="bullet"/>
      <w:lvlText w:val="•"/>
      <w:lvlJc w:val="left"/>
      <w:pPr>
        <w:tabs>
          <w:tab w:val="num" w:pos="6480"/>
        </w:tabs>
        <w:ind w:left="6480" w:hanging="360"/>
      </w:pPr>
      <w:rPr>
        <w:rFonts w:ascii="Arial" w:hAnsi="Arial" w:hint="default"/>
      </w:rPr>
    </w:lvl>
  </w:abstractNum>
  <w:abstractNum w:abstractNumId="5">
    <w:nsid w:val="0BF01C74"/>
    <w:multiLevelType w:val="hybridMultilevel"/>
    <w:tmpl w:val="5E682C74"/>
    <w:lvl w:ilvl="0" w:tplc="2D7690DC">
      <w:start w:val="1"/>
      <w:numFmt w:val="bullet"/>
      <w:lvlText w:val="•"/>
      <w:lvlJc w:val="left"/>
      <w:pPr>
        <w:tabs>
          <w:tab w:val="num" w:pos="720"/>
        </w:tabs>
        <w:ind w:left="720" w:hanging="360"/>
      </w:pPr>
      <w:rPr>
        <w:rFonts w:ascii="Arial" w:hAnsi="Arial" w:hint="default"/>
      </w:rPr>
    </w:lvl>
    <w:lvl w:ilvl="1" w:tplc="D85CC5CC" w:tentative="1">
      <w:start w:val="1"/>
      <w:numFmt w:val="bullet"/>
      <w:lvlText w:val="•"/>
      <w:lvlJc w:val="left"/>
      <w:pPr>
        <w:tabs>
          <w:tab w:val="num" w:pos="1440"/>
        </w:tabs>
        <w:ind w:left="1440" w:hanging="360"/>
      </w:pPr>
      <w:rPr>
        <w:rFonts w:ascii="Arial" w:hAnsi="Arial" w:hint="default"/>
      </w:rPr>
    </w:lvl>
    <w:lvl w:ilvl="2" w:tplc="A93CEAA8" w:tentative="1">
      <w:start w:val="1"/>
      <w:numFmt w:val="bullet"/>
      <w:lvlText w:val="•"/>
      <w:lvlJc w:val="left"/>
      <w:pPr>
        <w:tabs>
          <w:tab w:val="num" w:pos="2160"/>
        </w:tabs>
        <w:ind w:left="2160" w:hanging="360"/>
      </w:pPr>
      <w:rPr>
        <w:rFonts w:ascii="Arial" w:hAnsi="Arial" w:hint="default"/>
      </w:rPr>
    </w:lvl>
    <w:lvl w:ilvl="3" w:tplc="F728824E" w:tentative="1">
      <w:start w:val="1"/>
      <w:numFmt w:val="bullet"/>
      <w:lvlText w:val="•"/>
      <w:lvlJc w:val="left"/>
      <w:pPr>
        <w:tabs>
          <w:tab w:val="num" w:pos="2880"/>
        </w:tabs>
        <w:ind w:left="2880" w:hanging="360"/>
      </w:pPr>
      <w:rPr>
        <w:rFonts w:ascii="Arial" w:hAnsi="Arial" w:hint="default"/>
      </w:rPr>
    </w:lvl>
    <w:lvl w:ilvl="4" w:tplc="6C044AFC" w:tentative="1">
      <w:start w:val="1"/>
      <w:numFmt w:val="bullet"/>
      <w:lvlText w:val="•"/>
      <w:lvlJc w:val="left"/>
      <w:pPr>
        <w:tabs>
          <w:tab w:val="num" w:pos="3600"/>
        </w:tabs>
        <w:ind w:left="3600" w:hanging="360"/>
      </w:pPr>
      <w:rPr>
        <w:rFonts w:ascii="Arial" w:hAnsi="Arial" w:hint="default"/>
      </w:rPr>
    </w:lvl>
    <w:lvl w:ilvl="5" w:tplc="346CA064" w:tentative="1">
      <w:start w:val="1"/>
      <w:numFmt w:val="bullet"/>
      <w:lvlText w:val="•"/>
      <w:lvlJc w:val="left"/>
      <w:pPr>
        <w:tabs>
          <w:tab w:val="num" w:pos="4320"/>
        </w:tabs>
        <w:ind w:left="4320" w:hanging="360"/>
      </w:pPr>
      <w:rPr>
        <w:rFonts w:ascii="Arial" w:hAnsi="Arial" w:hint="default"/>
      </w:rPr>
    </w:lvl>
    <w:lvl w:ilvl="6" w:tplc="AC282024" w:tentative="1">
      <w:start w:val="1"/>
      <w:numFmt w:val="bullet"/>
      <w:lvlText w:val="•"/>
      <w:lvlJc w:val="left"/>
      <w:pPr>
        <w:tabs>
          <w:tab w:val="num" w:pos="5040"/>
        </w:tabs>
        <w:ind w:left="5040" w:hanging="360"/>
      </w:pPr>
      <w:rPr>
        <w:rFonts w:ascii="Arial" w:hAnsi="Arial" w:hint="default"/>
      </w:rPr>
    </w:lvl>
    <w:lvl w:ilvl="7" w:tplc="786AD55E" w:tentative="1">
      <w:start w:val="1"/>
      <w:numFmt w:val="bullet"/>
      <w:lvlText w:val="•"/>
      <w:lvlJc w:val="left"/>
      <w:pPr>
        <w:tabs>
          <w:tab w:val="num" w:pos="5760"/>
        </w:tabs>
        <w:ind w:left="5760" w:hanging="360"/>
      </w:pPr>
      <w:rPr>
        <w:rFonts w:ascii="Arial" w:hAnsi="Arial" w:hint="default"/>
      </w:rPr>
    </w:lvl>
    <w:lvl w:ilvl="8" w:tplc="F4F2830C" w:tentative="1">
      <w:start w:val="1"/>
      <w:numFmt w:val="bullet"/>
      <w:lvlText w:val="•"/>
      <w:lvlJc w:val="left"/>
      <w:pPr>
        <w:tabs>
          <w:tab w:val="num" w:pos="6480"/>
        </w:tabs>
        <w:ind w:left="6480" w:hanging="360"/>
      </w:pPr>
      <w:rPr>
        <w:rFonts w:ascii="Arial" w:hAnsi="Arial" w:hint="default"/>
      </w:rPr>
    </w:lvl>
  </w:abstractNum>
  <w:abstractNum w:abstractNumId="6">
    <w:nsid w:val="0C0F5A81"/>
    <w:multiLevelType w:val="hybridMultilevel"/>
    <w:tmpl w:val="A7445EAE"/>
    <w:lvl w:ilvl="0" w:tplc="A2541D3E">
      <w:start w:val="1"/>
      <w:numFmt w:val="bullet"/>
      <w:lvlText w:val="•"/>
      <w:lvlJc w:val="left"/>
      <w:pPr>
        <w:tabs>
          <w:tab w:val="num" w:pos="720"/>
        </w:tabs>
        <w:ind w:left="720" w:hanging="360"/>
      </w:pPr>
      <w:rPr>
        <w:rFonts w:ascii="Arial" w:hAnsi="Arial" w:hint="default"/>
      </w:rPr>
    </w:lvl>
    <w:lvl w:ilvl="1" w:tplc="189439AC" w:tentative="1">
      <w:start w:val="1"/>
      <w:numFmt w:val="bullet"/>
      <w:lvlText w:val="•"/>
      <w:lvlJc w:val="left"/>
      <w:pPr>
        <w:tabs>
          <w:tab w:val="num" w:pos="1440"/>
        </w:tabs>
        <w:ind w:left="1440" w:hanging="360"/>
      </w:pPr>
      <w:rPr>
        <w:rFonts w:ascii="Arial" w:hAnsi="Arial" w:hint="default"/>
      </w:rPr>
    </w:lvl>
    <w:lvl w:ilvl="2" w:tplc="08D64AEC" w:tentative="1">
      <w:start w:val="1"/>
      <w:numFmt w:val="bullet"/>
      <w:lvlText w:val="•"/>
      <w:lvlJc w:val="left"/>
      <w:pPr>
        <w:tabs>
          <w:tab w:val="num" w:pos="2160"/>
        </w:tabs>
        <w:ind w:left="2160" w:hanging="360"/>
      </w:pPr>
      <w:rPr>
        <w:rFonts w:ascii="Arial" w:hAnsi="Arial" w:hint="default"/>
      </w:rPr>
    </w:lvl>
    <w:lvl w:ilvl="3" w:tplc="A2F0747C" w:tentative="1">
      <w:start w:val="1"/>
      <w:numFmt w:val="bullet"/>
      <w:lvlText w:val="•"/>
      <w:lvlJc w:val="left"/>
      <w:pPr>
        <w:tabs>
          <w:tab w:val="num" w:pos="2880"/>
        </w:tabs>
        <w:ind w:left="2880" w:hanging="360"/>
      </w:pPr>
      <w:rPr>
        <w:rFonts w:ascii="Arial" w:hAnsi="Arial" w:hint="default"/>
      </w:rPr>
    </w:lvl>
    <w:lvl w:ilvl="4" w:tplc="4DECE2B2" w:tentative="1">
      <w:start w:val="1"/>
      <w:numFmt w:val="bullet"/>
      <w:lvlText w:val="•"/>
      <w:lvlJc w:val="left"/>
      <w:pPr>
        <w:tabs>
          <w:tab w:val="num" w:pos="3600"/>
        </w:tabs>
        <w:ind w:left="3600" w:hanging="360"/>
      </w:pPr>
      <w:rPr>
        <w:rFonts w:ascii="Arial" w:hAnsi="Arial" w:hint="default"/>
      </w:rPr>
    </w:lvl>
    <w:lvl w:ilvl="5" w:tplc="79FADA1E" w:tentative="1">
      <w:start w:val="1"/>
      <w:numFmt w:val="bullet"/>
      <w:lvlText w:val="•"/>
      <w:lvlJc w:val="left"/>
      <w:pPr>
        <w:tabs>
          <w:tab w:val="num" w:pos="4320"/>
        </w:tabs>
        <w:ind w:left="4320" w:hanging="360"/>
      </w:pPr>
      <w:rPr>
        <w:rFonts w:ascii="Arial" w:hAnsi="Arial" w:hint="default"/>
      </w:rPr>
    </w:lvl>
    <w:lvl w:ilvl="6" w:tplc="5F98D212" w:tentative="1">
      <w:start w:val="1"/>
      <w:numFmt w:val="bullet"/>
      <w:lvlText w:val="•"/>
      <w:lvlJc w:val="left"/>
      <w:pPr>
        <w:tabs>
          <w:tab w:val="num" w:pos="5040"/>
        </w:tabs>
        <w:ind w:left="5040" w:hanging="360"/>
      </w:pPr>
      <w:rPr>
        <w:rFonts w:ascii="Arial" w:hAnsi="Arial" w:hint="default"/>
      </w:rPr>
    </w:lvl>
    <w:lvl w:ilvl="7" w:tplc="8D8EF06C" w:tentative="1">
      <w:start w:val="1"/>
      <w:numFmt w:val="bullet"/>
      <w:lvlText w:val="•"/>
      <w:lvlJc w:val="left"/>
      <w:pPr>
        <w:tabs>
          <w:tab w:val="num" w:pos="5760"/>
        </w:tabs>
        <w:ind w:left="5760" w:hanging="360"/>
      </w:pPr>
      <w:rPr>
        <w:rFonts w:ascii="Arial" w:hAnsi="Arial" w:hint="default"/>
      </w:rPr>
    </w:lvl>
    <w:lvl w:ilvl="8" w:tplc="0AD4CC3E" w:tentative="1">
      <w:start w:val="1"/>
      <w:numFmt w:val="bullet"/>
      <w:lvlText w:val="•"/>
      <w:lvlJc w:val="left"/>
      <w:pPr>
        <w:tabs>
          <w:tab w:val="num" w:pos="6480"/>
        </w:tabs>
        <w:ind w:left="6480" w:hanging="360"/>
      </w:pPr>
      <w:rPr>
        <w:rFonts w:ascii="Arial" w:hAnsi="Arial" w:hint="default"/>
      </w:rPr>
    </w:lvl>
  </w:abstractNum>
  <w:abstractNum w:abstractNumId="7">
    <w:nsid w:val="10F24A62"/>
    <w:multiLevelType w:val="hybridMultilevel"/>
    <w:tmpl w:val="C92076D2"/>
    <w:lvl w:ilvl="0" w:tplc="E6285372">
      <w:start w:val="1"/>
      <w:numFmt w:val="bullet"/>
      <w:lvlText w:val="•"/>
      <w:lvlJc w:val="left"/>
      <w:pPr>
        <w:tabs>
          <w:tab w:val="num" w:pos="720"/>
        </w:tabs>
        <w:ind w:left="720" w:hanging="360"/>
      </w:pPr>
      <w:rPr>
        <w:rFonts w:ascii="Arial" w:hAnsi="Arial" w:hint="default"/>
      </w:rPr>
    </w:lvl>
    <w:lvl w:ilvl="1" w:tplc="A5D68838" w:tentative="1">
      <w:start w:val="1"/>
      <w:numFmt w:val="bullet"/>
      <w:lvlText w:val="•"/>
      <w:lvlJc w:val="left"/>
      <w:pPr>
        <w:tabs>
          <w:tab w:val="num" w:pos="1440"/>
        </w:tabs>
        <w:ind w:left="1440" w:hanging="360"/>
      </w:pPr>
      <w:rPr>
        <w:rFonts w:ascii="Arial" w:hAnsi="Arial" w:hint="default"/>
      </w:rPr>
    </w:lvl>
    <w:lvl w:ilvl="2" w:tplc="636A31AC" w:tentative="1">
      <w:start w:val="1"/>
      <w:numFmt w:val="bullet"/>
      <w:lvlText w:val="•"/>
      <w:lvlJc w:val="left"/>
      <w:pPr>
        <w:tabs>
          <w:tab w:val="num" w:pos="2160"/>
        </w:tabs>
        <w:ind w:left="2160" w:hanging="360"/>
      </w:pPr>
      <w:rPr>
        <w:rFonts w:ascii="Arial" w:hAnsi="Arial" w:hint="default"/>
      </w:rPr>
    </w:lvl>
    <w:lvl w:ilvl="3" w:tplc="1994939E" w:tentative="1">
      <w:start w:val="1"/>
      <w:numFmt w:val="bullet"/>
      <w:lvlText w:val="•"/>
      <w:lvlJc w:val="left"/>
      <w:pPr>
        <w:tabs>
          <w:tab w:val="num" w:pos="2880"/>
        </w:tabs>
        <w:ind w:left="2880" w:hanging="360"/>
      </w:pPr>
      <w:rPr>
        <w:rFonts w:ascii="Arial" w:hAnsi="Arial" w:hint="default"/>
      </w:rPr>
    </w:lvl>
    <w:lvl w:ilvl="4" w:tplc="C10673DC" w:tentative="1">
      <w:start w:val="1"/>
      <w:numFmt w:val="bullet"/>
      <w:lvlText w:val="•"/>
      <w:lvlJc w:val="left"/>
      <w:pPr>
        <w:tabs>
          <w:tab w:val="num" w:pos="3600"/>
        </w:tabs>
        <w:ind w:left="3600" w:hanging="360"/>
      </w:pPr>
      <w:rPr>
        <w:rFonts w:ascii="Arial" w:hAnsi="Arial" w:hint="default"/>
      </w:rPr>
    </w:lvl>
    <w:lvl w:ilvl="5" w:tplc="3F726BF2" w:tentative="1">
      <w:start w:val="1"/>
      <w:numFmt w:val="bullet"/>
      <w:lvlText w:val="•"/>
      <w:lvlJc w:val="left"/>
      <w:pPr>
        <w:tabs>
          <w:tab w:val="num" w:pos="4320"/>
        </w:tabs>
        <w:ind w:left="4320" w:hanging="360"/>
      </w:pPr>
      <w:rPr>
        <w:rFonts w:ascii="Arial" w:hAnsi="Arial" w:hint="default"/>
      </w:rPr>
    </w:lvl>
    <w:lvl w:ilvl="6" w:tplc="9E06B6C6" w:tentative="1">
      <w:start w:val="1"/>
      <w:numFmt w:val="bullet"/>
      <w:lvlText w:val="•"/>
      <w:lvlJc w:val="left"/>
      <w:pPr>
        <w:tabs>
          <w:tab w:val="num" w:pos="5040"/>
        </w:tabs>
        <w:ind w:left="5040" w:hanging="360"/>
      </w:pPr>
      <w:rPr>
        <w:rFonts w:ascii="Arial" w:hAnsi="Arial" w:hint="default"/>
      </w:rPr>
    </w:lvl>
    <w:lvl w:ilvl="7" w:tplc="4A16A604" w:tentative="1">
      <w:start w:val="1"/>
      <w:numFmt w:val="bullet"/>
      <w:lvlText w:val="•"/>
      <w:lvlJc w:val="left"/>
      <w:pPr>
        <w:tabs>
          <w:tab w:val="num" w:pos="5760"/>
        </w:tabs>
        <w:ind w:left="5760" w:hanging="360"/>
      </w:pPr>
      <w:rPr>
        <w:rFonts w:ascii="Arial" w:hAnsi="Arial" w:hint="default"/>
      </w:rPr>
    </w:lvl>
    <w:lvl w:ilvl="8" w:tplc="8A8213A6" w:tentative="1">
      <w:start w:val="1"/>
      <w:numFmt w:val="bullet"/>
      <w:lvlText w:val="•"/>
      <w:lvlJc w:val="left"/>
      <w:pPr>
        <w:tabs>
          <w:tab w:val="num" w:pos="6480"/>
        </w:tabs>
        <w:ind w:left="6480" w:hanging="360"/>
      </w:pPr>
      <w:rPr>
        <w:rFonts w:ascii="Arial" w:hAnsi="Arial" w:hint="default"/>
      </w:rPr>
    </w:lvl>
  </w:abstractNum>
  <w:abstractNum w:abstractNumId="8">
    <w:nsid w:val="1AE910A6"/>
    <w:multiLevelType w:val="hybridMultilevel"/>
    <w:tmpl w:val="D822250C"/>
    <w:lvl w:ilvl="0" w:tplc="903CD964">
      <w:start w:val="1"/>
      <w:numFmt w:val="bullet"/>
      <w:lvlText w:val="•"/>
      <w:lvlJc w:val="left"/>
      <w:pPr>
        <w:tabs>
          <w:tab w:val="num" w:pos="720"/>
        </w:tabs>
        <w:ind w:left="720" w:hanging="360"/>
      </w:pPr>
      <w:rPr>
        <w:rFonts w:ascii="Arial" w:hAnsi="Arial" w:hint="default"/>
      </w:rPr>
    </w:lvl>
    <w:lvl w:ilvl="1" w:tplc="9542ACA8" w:tentative="1">
      <w:start w:val="1"/>
      <w:numFmt w:val="bullet"/>
      <w:lvlText w:val="•"/>
      <w:lvlJc w:val="left"/>
      <w:pPr>
        <w:tabs>
          <w:tab w:val="num" w:pos="1440"/>
        </w:tabs>
        <w:ind w:left="1440" w:hanging="360"/>
      </w:pPr>
      <w:rPr>
        <w:rFonts w:ascii="Arial" w:hAnsi="Arial" w:hint="default"/>
      </w:rPr>
    </w:lvl>
    <w:lvl w:ilvl="2" w:tplc="32B0E394" w:tentative="1">
      <w:start w:val="1"/>
      <w:numFmt w:val="bullet"/>
      <w:lvlText w:val="•"/>
      <w:lvlJc w:val="left"/>
      <w:pPr>
        <w:tabs>
          <w:tab w:val="num" w:pos="2160"/>
        </w:tabs>
        <w:ind w:left="2160" w:hanging="360"/>
      </w:pPr>
      <w:rPr>
        <w:rFonts w:ascii="Arial" w:hAnsi="Arial" w:hint="default"/>
      </w:rPr>
    </w:lvl>
    <w:lvl w:ilvl="3" w:tplc="348098AC" w:tentative="1">
      <w:start w:val="1"/>
      <w:numFmt w:val="bullet"/>
      <w:lvlText w:val="•"/>
      <w:lvlJc w:val="left"/>
      <w:pPr>
        <w:tabs>
          <w:tab w:val="num" w:pos="2880"/>
        </w:tabs>
        <w:ind w:left="2880" w:hanging="360"/>
      </w:pPr>
      <w:rPr>
        <w:rFonts w:ascii="Arial" w:hAnsi="Arial" w:hint="default"/>
      </w:rPr>
    </w:lvl>
    <w:lvl w:ilvl="4" w:tplc="886C407A" w:tentative="1">
      <w:start w:val="1"/>
      <w:numFmt w:val="bullet"/>
      <w:lvlText w:val="•"/>
      <w:lvlJc w:val="left"/>
      <w:pPr>
        <w:tabs>
          <w:tab w:val="num" w:pos="3600"/>
        </w:tabs>
        <w:ind w:left="3600" w:hanging="360"/>
      </w:pPr>
      <w:rPr>
        <w:rFonts w:ascii="Arial" w:hAnsi="Arial" w:hint="default"/>
      </w:rPr>
    </w:lvl>
    <w:lvl w:ilvl="5" w:tplc="E4286BFA" w:tentative="1">
      <w:start w:val="1"/>
      <w:numFmt w:val="bullet"/>
      <w:lvlText w:val="•"/>
      <w:lvlJc w:val="left"/>
      <w:pPr>
        <w:tabs>
          <w:tab w:val="num" w:pos="4320"/>
        </w:tabs>
        <w:ind w:left="4320" w:hanging="360"/>
      </w:pPr>
      <w:rPr>
        <w:rFonts w:ascii="Arial" w:hAnsi="Arial" w:hint="default"/>
      </w:rPr>
    </w:lvl>
    <w:lvl w:ilvl="6" w:tplc="C1489C52" w:tentative="1">
      <w:start w:val="1"/>
      <w:numFmt w:val="bullet"/>
      <w:lvlText w:val="•"/>
      <w:lvlJc w:val="left"/>
      <w:pPr>
        <w:tabs>
          <w:tab w:val="num" w:pos="5040"/>
        </w:tabs>
        <w:ind w:left="5040" w:hanging="360"/>
      </w:pPr>
      <w:rPr>
        <w:rFonts w:ascii="Arial" w:hAnsi="Arial" w:hint="default"/>
      </w:rPr>
    </w:lvl>
    <w:lvl w:ilvl="7" w:tplc="62166380" w:tentative="1">
      <w:start w:val="1"/>
      <w:numFmt w:val="bullet"/>
      <w:lvlText w:val="•"/>
      <w:lvlJc w:val="left"/>
      <w:pPr>
        <w:tabs>
          <w:tab w:val="num" w:pos="5760"/>
        </w:tabs>
        <w:ind w:left="5760" w:hanging="360"/>
      </w:pPr>
      <w:rPr>
        <w:rFonts w:ascii="Arial" w:hAnsi="Arial" w:hint="default"/>
      </w:rPr>
    </w:lvl>
    <w:lvl w:ilvl="8" w:tplc="AA62FD7E" w:tentative="1">
      <w:start w:val="1"/>
      <w:numFmt w:val="bullet"/>
      <w:lvlText w:val="•"/>
      <w:lvlJc w:val="left"/>
      <w:pPr>
        <w:tabs>
          <w:tab w:val="num" w:pos="6480"/>
        </w:tabs>
        <w:ind w:left="6480" w:hanging="360"/>
      </w:pPr>
      <w:rPr>
        <w:rFonts w:ascii="Arial" w:hAnsi="Arial" w:hint="default"/>
      </w:rPr>
    </w:lvl>
  </w:abstractNum>
  <w:abstractNum w:abstractNumId="9">
    <w:nsid w:val="1FE67DD9"/>
    <w:multiLevelType w:val="hybridMultilevel"/>
    <w:tmpl w:val="876E0AB6"/>
    <w:lvl w:ilvl="0" w:tplc="468AA1E2">
      <w:start w:val="1"/>
      <w:numFmt w:val="bullet"/>
      <w:lvlText w:val="•"/>
      <w:lvlJc w:val="left"/>
      <w:pPr>
        <w:tabs>
          <w:tab w:val="num" w:pos="720"/>
        </w:tabs>
        <w:ind w:left="720" w:hanging="360"/>
      </w:pPr>
      <w:rPr>
        <w:rFonts w:ascii="Arial" w:hAnsi="Arial" w:hint="default"/>
      </w:rPr>
    </w:lvl>
    <w:lvl w:ilvl="1" w:tplc="0ABE594C" w:tentative="1">
      <w:start w:val="1"/>
      <w:numFmt w:val="bullet"/>
      <w:lvlText w:val="•"/>
      <w:lvlJc w:val="left"/>
      <w:pPr>
        <w:tabs>
          <w:tab w:val="num" w:pos="1440"/>
        </w:tabs>
        <w:ind w:left="1440" w:hanging="360"/>
      </w:pPr>
      <w:rPr>
        <w:rFonts w:ascii="Arial" w:hAnsi="Arial" w:hint="default"/>
      </w:rPr>
    </w:lvl>
    <w:lvl w:ilvl="2" w:tplc="14AC8328" w:tentative="1">
      <w:start w:val="1"/>
      <w:numFmt w:val="bullet"/>
      <w:lvlText w:val="•"/>
      <w:lvlJc w:val="left"/>
      <w:pPr>
        <w:tabs>
          <w:tab w:val="num" w:pos="2160"/>
        </w:tabs>
        <w:ind w:left="2160" w:hanging="360"/>
      </w:pPr>
      <w:rPr>
        <w:rFonts w:ascii="Arial" w:hAnsi="Arial" w:hint="default"/>
      </w:rPr>
    </w:lvl>
    <w:lvl w:ilvl="3" w:tplc="FBE2BBBE" w:tentative="1">
      <w:start w:val="1"/>
      <w:numFmt w:val="bullet"/>
      <w:lvlText w:val="•"/>
      <w:lvlJc w:val="left"/>
      <w:pPr>
        <w:tabs>
          <w:tab w:val="num" w:pos="2880"/>
        </w:tabs>
        <w:ind w:left="2880" w:hanging="360"/>
      </w:pPr>
      <w:rPr>
        <w:rFonts w:ascii="Arial" w:hAnsi="Arial" w:hint="default"/>
      </w:rPr>
    </w:lvl>
    <w:lvl w:ilvl="4" w:tplc="ED12714A" w:tentative="1">
      <w:start w:val="1"/>
      <w:numFmt w:val="bullet"/>
      <w:lvlText w:val="•"/>
      <w:lvlJc w:val="left"/>
      <w:pPr>
        <w:tabs>
          <w:tab w:val="num" w:pos="3600"/>
        </w:tabs>
        <w:ind w:left="3600" w:hanging="360"/>
      </w:pPr>
      <w:rPr>
        <w:rFonts w:ascii="Arial" w:hAnsi="Arial" w:hint="default"/>
      </w:rPr>
    </w:lvl>
    <w:lvl w:ilvl="5" w:tplc="C6CE56AA" w:tentative="1">
      <w:start w:val="1"/>
      <w:numFmt w:val="bullet"/>
      <w:lvlText w:val="•"/>
      <w:lvlJc w:val="left"/>
      <w:pPr>
        <w:tabs>
          <w:tab w:val="num" w:pos="4320"/>
        </w:tabs>
        <w:ind w:left="4320" w:hanging="360"/>
      </w:pPr>
      <w:rPr>
        <w:rFonts w:ascii="Arial" w:hAnsi="Arial" w:hint="default"/>
      </w:rPr>
    </w:lvl>
    <w:lvl w:ilvl="6" w:tplc="07FEDD80" w:tentative="1">
      <w:start w:val="1"/>
      <w:numFmt w:val="bullet"/>
      <w:lvlText w:val="•"/>
      <w:lvlJc w:val="left"/>
      <w:pPr>
        <w:tabs>
          <w:tab w:val="num" w:pos="5040"/>
        </w:tabs>
        <w:ind w:left="5040" w:hanging="360"/>
      </w:pPr>
      <w:rPr>
        <w:rFonts w:ascii="Arial" w:hAnsi="Arial" w:hint="default"/>
      </w:rPr>
    </w:lvl>
    <w:lvl w:ilvl="7" w:tplc="2B164156" w:tentative="1">
      <w:start w:val="1"/>
      <w:numFmt w:val="bullet"/>
      <w:lvlText w:val="•"/>
      <w:lvlJc w:val="left"/>
      <w:pPr>
        <w:tabs>
          <w:tab w:val="num" w:pos="5760"/>
        </w:tabs>
        <w:ind w:left="5760" w:hanging="360"/>
      </w:pPr>
      <w:rPr>
        <w:rFonts w:ascii="Arial" w:hAnsi="Arial" w:hint="default"/>
      </w:rPr>
    </w:lvl>
    <w:lvl w:ilvl="8" w:tplc="D8F02404" w:tentative="1">
      <w:start w:val="1"/>
      <w:numFmt w:val="bullet"/>
      <w:lvlText w:val="•"/>
      <w:lvlJc w:val="left"/>
      <w:pPr>
        <w:tabs>
          <w:tab w:val="num" w:pos="6480"/>
        </w:tabs>
        <w:ind w:left="6480" w:hanging="360"/>
      </w:pPr>
      <w:rPr>
        <w:rFonts w:ascii="Arial" w:hAnsi="Arial" w:hint="default"/>
      </w:rPr>
    </w:lvl>
  </w:abstractNum>
  <w:abstractNum w:abstractNumId="10">
    <w:nsid w:val="237A3085"/>
    <w:multiLevelType w:val="hybridMultilevel"/>
    <w:tmpl w:val="4E70A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3E546A8"/>
    <w:multiLevelType w:val="hybridMultilevel"/>
    <w:tmpl w:val="49C8CF74"/>
    <w:lvl w:ilvl="0" w:tplc="7534B924">
      <w:start w:val="1"/>
      <w:numFmt w:val="bullet"/>
      <w:lvlText w:val="•"/>
      <w:lvlJc w:val="left"/>
      <w:pPr>
        <w:tabs>
          <w:tab w:val="num" w:pos="720"/>
        </w:tabs>
        <w:ind w:left="720" w:hanging="360"/>
      </w:pPr>
      <w:rPr>
        <w:rFonts w:ascii="Arial" w:hAnsi="Arial" w:hint="default"/>
      </w:rPr>
    </w:lvl>
    <w:lvl w:ilvl="1" w:tplc="286293DE" w:tentative="1">
      <w:start w:val="1"/>
      <w:numFmt w:val="bullet"/>
      <w:lvlText w:val="•"/>
      <w:lvlJc w:val="left"/>
      <w:pPr>
        <w:tabs>
          <w:tab w:val="num" w:pos="1440"/>
        </w:tabs>
        <w:ind w:left="1440" w:hanging="360"/>
      </w:pPr>
      <w:rPr>
        <w:rFonts w:ascii="Arial" w:hAnsi="Arial" w:hint="default"/>
      </w:rPr>
    </w:lvl>
    <w:lvl w:ilvl="2" w:tplc="26329C0A" w:tentative="1">
      <w:start w:val="1"/>
      <w:numFmt w:val="bullet"/>
      <w:lvlText w:val="•"/>
      <w:lvlJc w:val="left"/>
      <w:pPr>
        <w:tabs>
          <w:tab w:val="num" w:pos="2160"/>
        </w:tabs>
        <w:ind w:left="2160" w:hanging="360"/>
      </w:pPr>
      <w:rPr>
        <w:rFonts w:ascii="Arial" w:hAnsi="Arial" w:hint="default"/>
      </w:rPr>
    </w:lvl>
    <w:lvl w:ilvl="3" w:tplc="AB9C2098" w:tentative="1">
      <w:start w:val="1"/>
      <w:numFmt w:val="bullet"/>
      <w:lvlText w:val="•"/>
      <w:lvlJc w:val="left"/>
      <w:pPr>
        <w:tabs>
          <w:tab w:val="num" w:pos="2880"/>
        </w:tabs>
        <w:ind w:left="2880" w:hanging="360"/>
      </w:pPr>
      <w:rPr>
        <w:rFonts w:ascii="Arial" w:hAnsi="Arial" w:hint="default"/>
      </w:rPr>
    </w:lvl>
    <w:lvl w:ilvl="4" w:tplc="B61CC16E" w:tentative="1">
      <w:start w:val="1"/>
      <w:numFmt w:val="bullet"/>
      <w:lvlText w:val="•"/>
      <w:lvlJc w:val="left"/>
      <w:pPr>
        <w:tabs>
          <w:tab w:val="num" w:pos="3600"/>
        </w:tabs>
        <w:ind w:left="3600" w:hanging="360"/>
      </w:pPr>
      <w:rPr>
        <w:rFonts w:ascii="Arial" w:hAnsi="Arial" w:hint="default"/>
      </w:rPr>
    </w:lvl>
    <w:lvl w:ilvl="5" w:tplc="47CE1294" w:tentative="1">
      <w:start w:val="1"/>
      <w:numFmt w:val="bullet"/>
      <w:lvlText w:val="•"/>
      <w:lvlJc w:val="left"/>
      <w:pPr>
        <w:tabs>
          <w:tab w:val="num" w:pos="4320"/>
        </w:tabs>
        <w:ind w:left="4320" w:hanging="360"/>
      </w:pPr>
      <w:rPr>
        <w:rFonts w:ascii="Arial" w:hAnsi="Arial" w:hint="default"/>
      </w:rPr>
    </w:lvl>
    <w:lvl w:ilvl="6" w:tplc="2E62E92C" w:tentative="1">
      <w:start w:val="1"/>
      <w:numFmt w:val="bullet"/>
      <w:lvlText w:val="•"/>
      <w:lvlJc w:val="left"/>
      <w:pPr>
        <w:tabs>
          <w:tab w:val="num" w:pos="5040"/>
        </w:tabs>
        <w:ind w:left="5040" w:hanging="360"/>
      </w:pPr>
      <w:rPr>
        <w:rFonts w:ascii="Arial" w:hAnsi="Arial" w:hint="default"/>
      </w:rPr>
    </w:lvl>
    <w:lvl w:ilvl="7" w:tplc="BDF04640" w:tentative="1">
      <w:start w:val="1"/>
      <w:numFmt w:val="bullet"/>
      <w:lvlText w:val="•"/>
      <w:lvlJc w:val="left"/>
      <w:pPr>
        <w:tabs>
          <w:tab w:val="num" w:pos="5760"/>
        </w:tabs>
        <w:ind w:left="5760" w:hanging="360"/>
      </w:pPr>
      <w:rPr>
        <w:rFonts w:ascii="Arial" w:hAnsi="Arial" w:hint="default"/>
      </w:rPr>
    </w:lvl>
    <w:lvl w:ilvl="8" w:tplc="5E8A36EA" w:tentative="1">
      <w:start w:val="1"/>
      <w:numFmt w:val="bullet"/>
      <w:lvlText w:val="•"/>
      <w:lvlJc w:val="left"/>
      <w:pPr>
        <w:tabs>
          <w:tab w:val="num" w:pos="6480"/>
        </w:tabs>
        <w:ind w:left="6480" w:hanging="360"/>
      </w:pPr>
      <w:rPr>
        <w:rFonts w:ascii="Arial" w:hAnsi="Arial" w:hint="default"/>
      </w:rPr>
    </w:lvl>
  </w:abstractNum>
  <w:abstractNum w:abstractNumId="12">
    <w:nsid w:val="2A356685"/>
    <w:multiLevelType w:val="hybridMultilevel"/>
    <w:tmpl w:val="99189612"/>
    <w:lvl w:ilvl="0" w:tplc="7534B924">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03A6AFB"/>
    <w:multiLevelType w:val="hybridMultilevel"/>
    <w:tmpl w:val="F1E6B76C"/>
    <w:lvl w:ilvl="0" w:tplc="2958640C">
      <w:start w:val="1"/>
      <w:numFmt w:val="bullet"/>
      <w:lvlText w:val="•"/>
      <w:lvlJc w:val="left"/>
      <w:pPr>
        <w:tabs>
          <w:tab w:val="num" w:pos="720"/>
        </w:tabs>
        <w:ind w:left="720" w:hanging="360"/>
      </w:pPr>
      <w:rPr>
        <w:rFonts w:ascii="Arial" w:hAnsi="Arial" w:hint="default"/>
      </w:rPr>
    </w:lvl>
    <w:lvl w:ilvl="1" w:tplc="8662EC22" w:tentative="1">
      <w:start w:val="1"/>
      <w:numFmt w:val="bullet"/>
      <w:lvlText w:val="•"/>
      <w:lvlJc w:val="left"/>
      <w:pPr>
        <w:tabs>
          <w:tab w:val="num" w:pos="1440"/>
        </w:tabs>
        <w:ind w:left="1440" w:hanging="360"/>
      </w:pPr>
      <w:rPr>
        <w:rFonts w:ascii="Arial" w:hAnsi="Arial" w:hint="default"/>
      </w:rPr>
    </w:lvl>
    <w:lvl w:ilvl="2" w:tplc="603E8848" w:tentative="1">
      <w:start w:val="1"/>
      <w:numFmt w:val="bullet"/>
      <w:lvlText w:val="•"/>
      <w:lvlJc w:val="left"/>
      <w:pPr>
        <w:tabs>
          <w:tab w:val="num" w:pos="2160"/>
        </w:tabs>
        <w:ind w:left="2160" w:hanging="360"/>
      </w:pPr>
      <w:rPr>
        <w:rFonts w:ascii="Arial" w:hAnsi="Arial" w:hint="default"/>
      </w:rPr>
    </w:lvl>
    <w:lvl w:ilvl="3" w:tplc="BA10AA36" w:tentative="1">
      <w:start w:val="1"/>
      <w:numFmt w:val="bullet"/>
      <w:lvlText w:val="•"/>
      <w:lvlJc w:val="left"/>
      <w:pPr>
        <w:tabs>
          <w:tab w:val="num" w:pos="2880"/>
        </w:tabs>
        <w:ind w:left="2880" w:hanging="360"/>
      </w:pPr>
      <w:rPr>
        <w:rFonts w:ascii="Arial" w:hAnsi="Arial" w:hint="default"/>
      </w:rPr>
    </w:lvl>
    <w:lvl w:ilvl="4" w:tplc="86389DB8" w:tentative="1">
      <w:start w:val="1"/>
      <w:numFmt w:val="bullet"/>
      <w:lvlText w:val="•"/>
      <w:lvlJc w:val="left"/>
      <w:pPr>
        <w:tabs>
          <w:tab w:val="num" w:pos="3600"/>
        </w:tabs>
        <w:ind w:left="3600" w:hanging="360"/>
      </w:pPr>
      <w:rPr>
        <w:rFonts w:ascii="Arial" w:hAnsi="Arial" w:hint="default"/>
      </w:rPr>
    </w:lvl>
    <w:lvl w:ilvl="5" w:tplc="2BE68DE4" w:tentative="1">
      <w:start w:val="1"/>
      <w:numFmt w:val="bullet"/>
      <w:lvlText w:val="•"/>
      <w:lvlJc w:val="left"/>
      <w:pPr>
        <w:tabs>
          <w:tab w:val="num" w:pos="4320"/>
        </w:tabs>
        <w:ind w:left="4320" w:hanging="360"/>
      </w:pPr>
      <w:rPr>
        <w:rFonts w:ascii="Arial" w:hAnsi="Arial" w:hint="default"/>
      </w:rPr>
    </w:lvl>
    <w:lvl w:ilvl="6" w:tplc="F2EE54A2" w:tentative="1">
      <w:start w:val="1"/>
      <w:numFmt w:val="bullet"/>
      <w:lvlText w:val="•"/>
      <w:lvlJc w:val="left"/>
      <w:pPr>
        <w:tabs>
          <w:tab w:val="num" w:pos="5040"/>
        </w:tabs>
        <w:ind w:left="5040" w:hanging="360"/>
      </w:pPr>
      <w:rPr>
        <w:rFonts w:ascii="Arial" w:hAnsi="Arial" w:hint="default"/>
      </w:rPr>
    </w:lvl>
    <w:lvl w:ilvl="7" w:tplc="41A497FC" w:tentative="1">
      <w:start w:val="1"/>
      <w:numFmt w:val="bullet"/>
      <w:lvlText w:val="•"/>
      <w:lvlJc w:val="left"/>
      <w:pPr>
        <w:tabs>
          <w:tab w:val="num" w:pos="5760"/>
        </w:tabs>
        <w:ind w:left="5760" w:hanging="360"/>
      </w:pPr>
      <w:rPr>
        <w:rFonts w:ascii="Arial" w:hAnsi="Arial" w:hint="default"/>
      </w:rPr>
    </w:lvl>
    <w:lvl w:ilvl="8" w:tplc="0F24413C" w:tentative="1">
      <w:start w:val="1"/>
      <w:numFmt w:val="bullet"/>
      <w:lvlText w:val="•"/>
      <w:lvlJc w:val="left"/>
      <w:pPr>
        <w:tabs>
          <w:tab w:val="num" w:pos="6480"/>
        </w:tabs>
        <w:ind w:left="6480" w:hanging="360"/>
      </w:pPr>
      <w:rPr>
        <w:rFonts w:ascii="Arial" w:hAnsi="Arial" w:hint="default"/>
      </w:rPr>
    </w:lvl>
  </w:abstractNum>
  <w:abstractNum w:abstractNumId="14">
    <w:nsid w:val="3A2A2D39"/>
    <w:multiLevelType w:val="hybridMultilevel"/>
    <w:tmpl w:val="18945C5E"/>
    <w:lvl w:ilvl="0" w:tplc="7534B924">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E712585"/>
    <w:multiLevelType w:val="hybridMultilevel"/>
    <w:tmpl w:val="5350B85C"/>
    <w:lvl w:ilvl="0" w:tplc="2B7EDF06">
      <w:start w:val="1"/>
      <w:numFmt w:val="bullet"/>
      <w:lvlText w:val="•"/>
      <w:lvlJc w:val="left"/>
      <w:pPr>
        <w:tabs>
          <w:tab w:val="num" w:pos="720"/>
        </w:tabs>
        <w:ind w:left="720" w:hanging="360"/>
      </w:pPr>
      <w:rPr>
        <w:rFonts w:ascii="Arial" w:hAnsi="Arial" w:hint="default"/>
      </w:rPr>
    </w:lvl>
    <w:lvl w:ilvl="1" w:tplc="6914A24E" w:tentative="1">
      <w:start w:val="1"/>
      <w:numFmt w:val="bullet"/>
      <w:lvlText w:val="•"/>
      <w:lvlJc w:val="left"/>
      <w:pPr>
        <w:tabs>
          <w:tab w:val="num" w:pos="1440"/>
        </w:tabs>
        <w:ind w:left="1440" w:hanging="360"/>
      </w:pPr>
      <w:rPr>
        <w:rFonts w:ascii="Arial" w:hAnsi="Arial" w:hint="default"/>
      </w:rPr>
    </w:lvl>
    <w:lvl w:ilvl="2" w:tplc="1FCC5824" w:tentative="1">
      <w:start w:val="1"/>
      <w:numFmt w:val="bullet"/>
      <w:lvlText w:val="•"/>
      <w:lvlJc w:val="left"/>
      <w:pPr>
        <w:tabs>
          <w:tab w:val="num" w:pos="2160"/>
        </w:tabs>
        <w:ind w:left="2160" w:hanging="360"/>
      </w:pPr>
      <w:rPr>
        <w:rFonts w:ascii="Arial" w:hAnsi="Arial" w:hint="default"/>
      </w:rPr>
    </w:lvl>
    <w:lvl w:ilvl="3" w:tplc="BA2E01F0" w:tentative="1">
      <w:start w:val="1"/>
      <w:numFmt w:val="bullet"/>
      <w:lvlText w:val="•"/>
      <w:lvlJc w:val="left"/>
      <w:pPr>
        <w:tabs>
          <w:tab w:val="num" w:pos="2880"/>
        </w:tabs>
        <w:ind w:left="2880" w:hanging="360"/>
      </w:pPr>
      <w:rPr>
        <w:rFonts w:ascii="Arial" w:hAnsi="Arial" w:hint="default"/>
      </w:rPr>
    </w:lvl>
    <w:lvl w:ilvl="4" w:tplc="A94C6F80" w:tentative="1">
      <w:start w:val="1"/>
      <w:numFmt w:val="bullet"/>
      <w:lvlText w:val="•"/>
      <w:lvlJc w:val="left"/>
      <w:pPr>
        <w:tabs>
          <w:tab w:val="num" w:pos="3600"/>
        </w:tabs>
        <w:ind w:left="3600" w:hanging="360"/>
      </w:pPr>
      <w:rPr>
        <w:rFonts w:ascii="Arial" w:hAnsi="Arial" w:hint="default"/>
      </w:rPr>
    </w:lvl>
    <w:lvl w:ilvl="5" w:tplc="1598A5E6" w:tentative="1">
      <w:start w:val="1"/>
      <w:numFmt w:val="bullet"/>
      <w:lvlText w:val="•"/>
      <w:lvlJc w:val="left"/>
      <w:pPr>
        <w:tabs>
          <w:tab w:val="num" w:pos="4320"/>
        </w:tabs>
        <w:ind w:left="4320" w:hanging="360"/>
      </w:pPr>
      <w:rPr>
        <w:rFonts w:ascii="Arial" w:hAnsi="Arial" w:hint="default"/>
      </w:rPr>
    </w:lvl>
    <w:lvl w:ilvl="6" w:tplc="FDFC392C" w:tentative="1">
      <w:start w:val="1"/>
      <w:numFmt w:val="bullet"/>
      <w:lvlText w:val="•"/>
      <w:lvlJc w:val="left"/>
      <w:pPr>
        <w:tabs>
          <w:tab w:val="num" w:pos="5040"/>
        </w:tabs>
        <w:ind w:left="5040" w:hanging="360"/>
      </w:pPr>
      <w:rPr>
        <w:rFonts w:ascii="Arial" w:hAnsi="Arial" w:hint="default"/>
      </w:rPr>
    </w:lvl>
    <w:lvl w:ilvl="7" w:tplc="D54AFA02" w:tentative="1">
      <w:start w:val="1"/>
      <w:numFmt w:val="bullet"/>
      <w:lvlText w:val="•"/>
      <w:lvlJc w:val="left"/>
      <w:pPr>
        <w:tabs>
          <w:tab w:val="num" w:pos="5760"/>
        </w:tabs>
        <w:ind w:left="5760" w:hanging="360"/>
      </w:pPr>
      <w:rPr>
        <w:rFonts w:ascii="Arial" w:hAnsi="Arial" w:hint="default"/>
      </w:rPr>
    </w:lvl>
    <w:lvl w:ilvl="8" w:tplc="C65A15AE" w:tentative="1">
      <w:start w:val="1"/>
      <w:numFmt w:val="bullet"/>
      <w:lvlText w:val="•"/>
      <w:lvlJc w:val="left"/>
      <w:pPr>
        <w:tabs>
          <w:tab w:val="num" w:pos="6480"/>
        </w:tabs>
        <w:ind w:left="6480" w:hanging="360"/>
      </w:pPr>
      <w:rPr>
        <w:rFonts w:ascii="Arial" w:hAnsi="Arial" w:hint="default"/>
      </w:rPr>
    </w:lvl>
  </w:abstractNum>
  <w:abstractNum w:abstractNumId="16">
    <w:nsid w:val="4A1E1991"/>
    <w:multiLevelType w:val="hybridMultilevel"/>
    <w:tmpl w:val="037CF1EE"/>
    <w:lvl w:ilvl="0" w:tplc="02A6003E">
      <w:start w:val="1"/>
      <w:numFmt w:val="bullet"/>
      <w:lvlText w:val="•"/>
      <w:lvlJc w:val="left"/>
      <w:pPr>
        <w:tabs>
          <w:tab w:val="num" w:pos="720"/>
        </w:tabs>
        <w:ind w:left="720" w:hanging="360"/>
      </w:pPr>
      <w:rPr>
        <w:rFonts w:ascii="Arial" w:hAnsi="Arial" w:hint="default"/>
      </w:rPr>
    </w:lvl>
    <w:lvl w:ilvl="1" w:tplc="A3C2BD30" w:tentative="1">
      <w:start w:val="1"/>
      <w:numFmt w:val="bullet"/>
      <w:lvlText w:val="•"/>
      <w:lvlJc w:val="left"/>
      <w:pPr>
        <w:tabs>
          <w:tab w:val="num" w:pos="1440"/>
        </w:tabs>
        <w:ind w:left="1440" w:hanging="360"/>
      </w:pPr>
      <w:rPr>
        <w:rFonts w:ascii="Arial" w:hAnsi="Arial" w:hint="default"/>
      </w:rPr>
    </w:lvl>
    <w:lvl w:ilvl="2" w:tplc="77C8CF6A" w:tentative="1">
      <w:start w:val="1"/>
      <w:numFmt w:val="bullet"/>
      <w:lvlText w:val="•"/>
      <w:lvlJc w:val="left"/>
      <w:pPr>
        <w:tabs>
          <w:tab w:val="num" w:pos="2160"/>
        </w:tabs>
        <w:ind w:left="2160" w:hanging="360"/>
      </w:pPr>
      <w:rPr>
        <w:rFonts w:ascii="Arial" w:hAnsi="Arial" w:hint="default"/>
      </w:rPr>
    </w:lvl>
    <w:lvl w:ilvl="3" w:tplc="9BFE0AA2" w:tentative="1">
      <w:start w:val="1"/>
      <w:numFmt w:val="bullet"/>
      <w:lvlText w:val="•"/>
      <w:lvlJc w:val="left"/>
      <w:pPr>
        <w:tabs>
          <w:tab w:val="num" w:pos="2880"/>
        </w:tabs>
        <w:ind w:left="2880" w:hanging="360"/>
      </w:pPr>
      <w:rPr>
        <w:rFonts w:ascii="Arial" w:hAnsi="Arial" w:hint="default"/>
      </w:rPr>
    </w:lvl>
    <w:lvl w:ilvl="4" w:tplc="555C3118" w:tentative="1">
      <w:start w:val="1"/>
      <w:numFmt w:val="bullet"/>
      <w:lvlText w:val="•"/>
      <w:lvlJc w:val="left"/>
      <w:pPr>
        <w:tabs>
          <w:tab w:val="num" w:pos="3600"/>
        </w:tabs>
        <w:ind w:left="3600" w:hanging="360"/>
      </w:pPr>
      <w:rPr>
        <w:rFonts w:ascii="Arial" w:hAnsi="Arial" w:hint="default"/>
      </w:rPr>
    </w:lvl>
    <w:lvl w:ilvl="5" w:tplc="AC9EA618" w:tentative="1">
      <w:start w:val="1"/>
      <w:numFmt w:val="bullet"/>
      <w:lvlText w:val="•"/>
      <w:lvlJc w:val="left"/>
      <w:pPr>
        <w:tabs>
          <w:tab w:val="num" w:pos="4320"/>
        </w:tabs>
        <w:ind w:left="4320" w:hanging="360"/>
      </w:pPr>
      <w:rPr>
        <w:rFonts w:ascii="Arial" w:hAnsi="Arial" w:hint="default"/>
      </w:rPr>
    </w:lvl>
    <w:lvl w:ilvl="6" w:tplc="73E0E970" w:tentative="1">
      <w:start w:val="1"/>
      <w:numFmt w:val="bullet"/>
      <w:lvlText w:val="•"/>
      <w:lvlJc w:val="left"/>
      <w:pPr>
        <w:tabs>
          <w:tab w:val="num" w:pos="5040"/>
        </w:tabs>
        <w:ind w:left="5040" w:hanging="360"/>
      </w:pPr>
      <w:rPr>
        <w:rFonts w:ascii="Arial" w:hAnsi="Arial" w:hint="default"/>
      </w:rPr>
    </w:lvl>
    <w:lvl w:ilvl="7" w:tplc="1AC2E49E" w:tentative="1">
      <w:start w:val="1"/>
      <w:numFmt w:val="bullet"/>
      <w:lvlText w:val="•"/>
      <w:lvlJc w:val="left"/>
      <w:pPr>
        <w:tabs>
          <w:tab w:val="num" w:pos="5760"/>
        </w:tabs>
        <w:ind w:left="5760" w:hanging="360"/>
      </w:pPr>
      <w:rPr>
        <w:rFonts w:ascii="Arial" w:hAnsi="Arial" w:hint="default"/>
      </w:rPr>
    </w:lvl>
    <w:lvl w:ilvl="8" w:tplc="3ABCC73C" w:tentative="1">
      <w:start w:val="1"/>
      <w:numFmt w:val="bullet"/>
      <w:lvlText w:val="•"/>
      <w:lvlJc w:val="left"/>
      <w:pPr>
        <w:tabs>
          <w:tab w:val="num" w:pos="6480"/>
        </w:tabs>
        <w:ind w:left="6480" w:hanging="360"/>
      </w:pPr>
      <w:rPr>
        <w:rFonts w:ascii="Arial" w:hAnsi="Arial" w:hint="default"/>
      </w:rPr>
    </w:lvl>
  </w:abstractNum>
  <w:abstractNum w:abstractNumId="17">
    <w:nsid w:val="59B96662"/>
    <w:multiLevelType w:val="hybridMultilevel"/>
    <w:tmpl w:val="08EA6062"/>
    <w:lvl w:ilvl="0" w:tplc="FADA34EC">
      <w:start w:val="1"/>
      <w:numFmt w:val="bullet"/>
      <w:lvlText w:val="•"/>
      <w:lvlJc w:val="left"/>
      <w:pPr>
        <w:tabs>
          <w:tab w:val="num" w:pos="720"/>
        </w:tabs>
        <w:ind w:left="720" w:hanging="360"/>
      </w:pPr>
      <w:rPr>
        <w:rFonts w:ascii="Arial" w:hAnsi="Arial" w:hint="default"/>
      </w:rPr>
    </w:lvl>
    <w:lvl w:ilvl="1" w:tplc="C49ACE56" w:tentative="1">
      <w:start w:val="1"/>
      <w:numFmt w:val="bullet"/>
      <w:lvlText w:val="•"/>
      <w:lvlJc w:val="left"/>
      <w:pPr>
        <w:tabs>
          <w:tab w:val="num" w:pos="1440"/>
        </w:tabs>
        <w:ind w:left="1440" w:hanging="360"/>
      </w:pPr>
      <w:rPr>
        <w:rFonts w:ascii="Arial" w:hAnsi="Arial" w:hint="default"/>
      </w:rPr>
    </w:lvl>
    <w:lvl w:ilvl="2" w:tplc="499C7440" w:tentative="1">
      <w:start w:val="1"/>
      <w:numFmt w:val="bullet"/>
      <w:lvlText w:val="•"/>
      <w:lvlJc w:val="left"/>
      <w:pPr>
        <w:tabs>
          <w:tab w:val="num" w:pos="2160"/>
        </w:tabs>
        <w:ind w:left="2160" w:hanging="360"/>
      </w:pPr>
      <w:rPr>
        <w:rFonts w:ascii="Arial" w:hAnsi="Arial" w:hint="default"/>
      </w:rPr>
    </w:lvl>
    <w:lvl w:ilvl="3" w:tplc="4F249970" w:tentative="1">
      <w:start w:val="1"/>
      <w:numFmt w:val="bullet"/>
      <w:lvlText w:val="•"/>
      <w:lvlJc w:val="left"/>
      <w:pPr>
        <w:tabs>
          <w:tab w:val="num" w:pos="2880"/>
        </w:tabs>
        <w:ind w:left="2880" w:hanging="360"/>
      </w:pPr>
      <w:rPr>
        <w:rFonts w:ascii="Arial" w:hAnsi="Arial" w:hint="default"/>
      </w:rPr>
    </w:lvl>
    <w:lvl w:ilvl="4" w:tplc="D4B02170" w:tentative="1">
      <w:start w:val="1"/>
      <w:numFmt w:val="bullet"/>
      <w:lvlText w:val="•"/>
      <w:lvlJc w:val="left"/>
      <w:pPr>
        <w:tabs>
          <w:tab w:val="num" w:pos="3600"/>
        </w:tabs>
        <w:ind w:left="3600" w:hanging="360"/>
      </w:pPr>
      <w:rPr>
        <w:rFonts w:ascii="Arial" w:hAnsi="Arial" w:hint="default"/>
      </w:rPr>
    </w:lvl>
    <w:lvl w:ilvl="5" w:tplc="4680FF44" w:tentative="1">
      <w:start w:val="1"/>
      <w:numFmt w:val="bullet"/>
      <w:lvlText w:val="•"/>
      <w:lvlJc w:val="left"/>
      <w:pPr>
        <w:tabs>
          <w:tab w:val="num" w:pos="4320"/>
        </w:tabs>
        <w:ind w:left="4320" w:hanging="360"/>
      </w:pPr>
      <w:rPr>
        <w:rFonts w:ascii="Arial" w:hAnsi="Arial" w:hint="default"/>
      </w:rPr>
    </w:lvl>
    <w:lvl w:ilvl="6" w:tplc="9CB2FB8E" w:tentative="1">
      <w:start w:val="1"/>
      <w:numFmt w:val="bullet"/>
      <w:lvlText w:val="•"/>
      <w:lvlJc w:val="left"/>
      <w:pPr>
        <w:tabs>
          <w:tab w:val="num" w:pos="5040"/>
        </w:tabs>
        <w:ind w:left="5040" w:hanging="360"/>
      </w:pPr>
      <w:rPr>
        <w:rFonts w:ascii="Arial" w:hAnsi="Arial" w:hint="default"/>
      </w:rPr>
    </w:lvl>
    <w:lvl w:ilvl="7" w:tplc="3316244E" w:tentative="1">
      <w:start w:val="1"/>
      <w:numFmt w:val="bullet"/>
      <w:lvlText w:val="•"/>
      <w:lvlJc w:val="left"/>
      <w:pPr>
        <w:tabs>
          <w:tab w:val="num" w:pos="5760"/>
        </w:tabs>
        <w:ind w:left="5760" w:hanging="360"/>
      </w:pPr>
      <w:rPr>
        <w:rFonts w:ascii="Arial" w:hAnsi="Arial" w:hint="default"/>
      </w:rPr>
    </w:lvl>
    <w:lvl w:ilvl="8" w:tplc="26CCE0DE" w:tentative="1">
      <w:start w:val="1"/>
      <w:numFmt w:val="bullet"/>
      <w:lvlText w:val="•"/>
      <w:lvlJc w:val="left"/>
      <w:pPr>
        <w:tabs>
          <w:tab w:val="num" w:pos="6480"/>
        </w:tabs>
        <w:ind w:left="6480" w:hanging="360"/>
      </w:pPr>
      <w:rPr>
        <w:rFonts w:ascii="Arial" w:hAnsi="Arial" w:hint="default"/>
      </w:rPr>
    </w:lvl>
  </w:abstractNum>
  <w:abstractNum w:abstractNumId="18">
    <w:nsid w:val="5B8F497A"/>
    <w:multiLevelType w:val="multilevel"/>
    <w:tmpl w:val="FE90883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CAA33EA"/>
    <w:multiLevelType w:val="hybridMultilevel"/>
    <w:tmpl w:val="B51A2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F6832B0"/>
    <w:multiLevelType w:val="hybridMultilevel"/>
    <w:tmpl w:val="AAECD1FE"/>
    <w:lvl w:ilvl="0" w:tplc="7BCA7E32">
      <w:start w:val="1"/>
      <w:numFmt w:val="bullet"/>
      <w:lvlText w:val="•"/>
      <w:lvlJc w:val="left"/>
      <w:pPr>
        <w:tabs>
          <w:tab w:val="num" w:pos="720"/>
        </w:tabs>
        <w:ind w:left="720" w:hanging="360"/>
      </w:pPr>
      <w:rPr>
        <w:rFonts w:ascii="Arial" w:hAnsi="Arial" w:hint="default"/>
      </w:rPr>
    </w:lvl>
    <w:lvl w:ilvl="1" w:tplc="D88C3520" w:tentative="1">
      <w:start w:val="1"/>
      <w:numFmt w:val="bullet"/>
      <w:lvlText w:val="•"/>
      <w:lvlJc w:val="left"/>
      <w:pPr>
        <w:tabs>
          <w:tab w:val="num" w:pos="1440"/>
        </w:tabs>
        <w:ind w:left="1440" w:hanging="360"/>
      </w:pPr>
      <w:rPr>
        <w:rFonts w:ascii="Arial" w:hAnsi="Arial" w:hint="default"/>
      </w:rPr>
    </w:lvl>
    <w:lvl w:ilvl="2" w:tplc="74763236" w:tentative="1">
      <w:start w:val="1"/>
      <w:numFmt w:val="bullet"/>
      <w:lvlText w:val="•"/>
      <w:lvlJc w:val="left"/>
      <w:pPr>
        <w:tabs>
          <w:tab w:val="num" w:pos="2160"/>
        </w:tabs>
        <w:ind w:left="2160" w:hanging="360"/>
      </w:pPr>
      <w:rPr>
        <w:rFonts w:ascii="Arial" w:hAnsi="Arial" w:hint="default"/>
      </w:rPr>
    </w:lvl>
    <w:lvl w:ilvl="3" w:tplc="C458E59E" w:tentative="1">
      <w:start w:val="1"/>
      <w:numFmt w:val="bullet"/>
      <w:lvlText w:val="•"/>
      <w:lvlJc w:val="left"/>
      <w:pPr>
        <w:tabs>
          <w:tab w:val="num" w:pos="2880"/>
        </w:tabs>
        <w:ind w:left="2880" w:hanging="360"/>
      </w:pPr>
      <w:rPr>
        <w:rFonts w:ascii="Arial" w:hAnsi="Arial" w:hint="default"/>
      </w:rPr>
    </w:lvl>
    <w:lvl w:ilvl="4" w:tplc="68FCF850" w:tentative="1">
      <w:start w:val="1"/>
      <w:numFmt w:val="bullet"/>
      <w:lvlText w:val="•"/>
      <w:lvlJc w:val="left"/>
      <w:pPr>
        <w:tabs>
          <w:tab w:val="num" w:pos="3600"/>
        </w:tabs>
        <w:ind w:left="3600" w:hanging="360"/>
      </w:pPr>
      <w:rPr>
        <w:rFonts w:ascii="Arial" w:hAnsi="Arial" w:hint="default"/>
      </w:rPr>
    </w:lvl>
    <w:lvl w:ilvl="5" w:tplc="9594DD0E" w:tentative="1">
      <w:start w:val="1"/>
      <w:numFmt w:val="bullet"/>
      <w:lvlText w:val="•"/>
      <w:lvlJc w:val="left"/>
      <w:pPr>
        <w:tabs>
          <w:tab w:val="num" w:pos="4320"/>
        </w:tabs>
        <w:ind w:left="4320" w:hanging="360"/>
      </w:pPr>
      <w:rPr>
        <w:rFonts w:ascii="Arial" w:hAnsi="Arial" w:hint="default"/>
      </w:rPr>
    </w:lvl>
    <w:lvl w:ilvl="6" w:tplc="F058EA08" w:tentative="1">
      <w:start w:val="1"/>
      <w:numFmt w:val="bullet"/>
      <w:lvlText w:val="•"/>
      <w:lvlJc w:val="left"/>
      <w:pPr>
        <w:tabs>
          <w:tab w:val="num" w:pos="5040"/>
        </w:tabs>
        <w:ind w:left="5040" w:hanging="360"/>
      </w:pPr>
      <w:rPr>
        <w:rFonts w:ascii="Arial" w:hAnsi="Arial" w:hint="default"/>
      </w:rPr>
    </w:lvl>
    <w:lvl w:ilvl="7" w:tplc="EED62766" w:tentative="1">
      <w:start w:val="1"/>
      <w:numFmt w:val="bullet"/>
      <w:lvlText w:val="•"/>
      <w:lvlJc w:val="left"/>
      <w:pPr>
        <w:tabs>
          <w:tab w:val="num" w:pos="5760"/>
        </w:tabs>
        <w:ind w:left="5760" w:hanging="360"/>
      </w:pPr>
      <w:rPr>
        <w:rFonts w:ascii="Arial" w:hAnsi="Arial" w:hint="default"/>
      </w:rPr>
    </w:lvl>
    <w:lvl w:ilvl="8" w:tplc="C0AE641E" w:tentative="1">
      <w:start w:val="1"/>
      <w:numFmt w:val="bullet"/>
      <w:lvlText w:val="•"/>
      <w:lvlJc w:val="left"/>
      <w:pPr>
        <w:tabs>
          <w:tab w:val="num" w:pos="6480"/>
        </w:tabs>
        <w:ind w:left="6480" w:hanging="360"/>
      </w:pPr>
      <w:rPr>
        <w:rFonts w:ascii="Arial" w:hAnsi="Arial" w:hint="default"/>
      </w:rPr>
    </w:lvl>
  </w:abstractNum>
  <w:abstractNum w:abstractNumId="21">
    <w:nsid w:val="75E810C9"/>
    <w:multiLevelType w:val="hybridMultilevel"/>
    <w:tmpl w:val="4E3A9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7845BE3"/>
    <w:multiLevelType w:val="hybridMultilevel"/>
    <w:tmpl w:val="DD4653A8"/>
    <w:lvl w:ilvl="0" w:tplc="D2386FD6">
      <w:start w:val="1"/>
      <w:numFmt w:val="bullet"/>
      <w:lvlText w:val="•"/>
      <w:lvlJc w:val="left"/>
      <w:pPr>
        <w:tabs>
          <w:tab w:val="num" w:pos="720"/>
        </w:tabs>
        <w:ind w:left="720" w:hanging="360"/>
      </w:pPr>
      <w:rPr>
        <w:rFonts w:ascii="Arial" w:hAnsi="Arial" w:hint="default"/>
      </w:rPr>
    </w:lvl>
    <w:lvl w:ilvl="1" w:tplc="D1F2F050" w:tentative="1">
      <w:start w:val="1"/>
      <w:numFmt w:val="bullet"/>
      <w:lvlText w:val="•"/>
      <w:lvlJc w:val="left"/>
      <w:pPr>
        <w:tabs>
          <w:tab w:val="num" w:pos="1440"/>
        </w:tabs>
        <w:ind w:left="1440" w:hanging="360"/>
      </w:pPr>
      <w:rPr>
        <w:rFonts w:ascii="Arial" w:hAnsi="Arial" w:hint="default"/>
      </w:rPr>
    </w:lvl>
    <w:lvl w:ilvl="2" w:tplc="EF7E461E" w:tentative="1">
      <w:start w:val="1"/>
      <w:numFmt w:val="bullet"/>
      <w:lvlText w:val="•"/>
      <w:lvlJc w:val="left"/>
      <w:pPr>
        <w:tabs>
          <w:tab w:val="num" w:pos="2160"/>
        </w:tabs>
        <w:ind w:left="2160" w:hanging="360"/>
      </w:pPr>
      <w:rPr>
        <w:rFonts w:ascii="Arial" w:hAnsi="Arial" w:hint="default"/>
      </w:rPr>
    </w:lvl>
    <w:lvl w:ilvl="3" w:tplc="5B367F30" w:tentative="1">
      <w:start w:val="1"/>
      <w:numFmt w:val="bullet"/>
      <w:lvlText w:val="•"/>
      <w:lvlJc w:val="left"/>
      <w:pPr>
        <w:tabs>
          <w:tab w:val="num" w:pos="2880"/>
        </w:tabs>
        <w:ind w:left="2880" w:hanging="360"/>
      </w:pPr>
      <w:rPr>
        <w:rFonts w:ascii="Arial" w:hAnsi="Arial" w:hint="default"/>
      </w:rPr>
    </w:lvl>
    <w:lvl w:ilvl="4" w:tplc="C7FEF258" w:tentative="1">
      <w:start w:val="1"/>
      <w:numFmt w:val="bullet"/>
      <w:lvlText w:val="•"/>
      <w:lvlJc w:val="left"/>
      <w:pPr>
        <w:tabs>
          <w:tab w:val="num" w:pos="3600"/>
        </w:tabs>
        <w:ind w:left="3600" w:hanging="360"/>
      </w:pPr>
      <w:rPr>
        <w:rFonts w:ascii="Arial" w:hAnsi="Arial" w:hint="default"/>
      </w:rPr>
    </w:lvl>
    <w:lvl w:ilvl="5" w:tplc="9CF6F57E" w:tentative="1">
      <w:start w:val="1"/>
      <w:numFmt w:val="bullet"/>
      <w:lvlText w:val="•"/>
      <w:lvlJc w:val="left"/>
      <w:pPr>
        <w:tabs>
          <w:tab w:val="num" w:pos="4320"/>
        </w:tabs>
        <w:ind w:left="4320" w:hanging="360"/>
      </w:pPr>
      <w:rPr>
        <w:rFonts w:ascii="Arial" w:hAnsi="Arial" w:hint="default"/>
      </w:rPr>
    </w:lvl>
    <w:lvl w:ilvl="6" w:tplc="713ED028" w:tentative="1">
      <w:start w:val="1"/>
      <w:numFmt w:val="bullet"/>
      <w:lvlText w:val="•"/>
      <w:lvlJc w:val="left"/>
      <w:pPr>
        <w:tabs>
          <w:tab w:val="num" w:pos="5040"/>
        </w:tabs>
        <w:ind w:left="5040" w:hanging="360"/>
      </w:pPr>
      <w:rPr>
        <w:rFonts w:ascii="Arial" w:hAnsi="Arial" w:hint="default"/>
      </w:rPr>
    </w:lvl>
    <w:lvl w:ilvl="7" w:tplc="38601232" w:tentative="1">
      <w:start w:val="1"/>
      <w:numFmt w:val="bullet"/>
      <w:lvlText w:val="•"/>
      <w:lvlJc w:val="left"/>
      <w:pPr>
        <w:tabs>
          <w:tab w:val="num" w:pos="5760"/>
        </w:tabs>
        <w:ind w:left="5760" w:hanging="360"/>
      </w:pPr>
      <w:rPr>
        <w:rFonts w:ascii="Arial" w:hAnsi="Arial" w:hint="default"/>
      </w:rPr>
    </w:lvl>
    <w:lvl w:ilvl="8" w:tplc="81005A68" w:tentative="1">
      <w:start w:val="1"/>
      <w:numFmt w:val="bullet"/>
      <w:lvlText w:val="•"/>
      <w:lvlJc w:val="left"/>
      <w:pPr>
        <w:tabs>
          <w:tab w:val="num" w:pos="6480"/>
        </w:tabs>
        <w:ind w:left="6480" w:hanging="360"/>
      </w:pPr>
      <w:rPr>
        <w:rFonts w:ascii="Arial" w:hAnsi="Arial" w:hint="default"/>
      </w:rPr>
    </w:lvl>
  </w:abstractNum>
  <w:abstractNum w:abstractNumId="23">
    <w:nsid w:val="789074D6"/>
    <w:multiLevelType w:val="hybridMultilevel"/>
    <w:tmpl w:val="1806DED0"/>
    <w:lvl w:ilvl="0" w:tplc="6A68ADC4">
      <w:start w:val="1"/>
      <w:numFmt w:val="bullet"/>
      <w:lvlText w:val="•"/>
      <w:lvlJc w:val="left"/>
      <w:pPr>
        <w:tabs>
          <w:tab w:val="num" w:pos="720"/>
        </w:tabs>
        <w:ind w:left="720" w:hanging="360"/>
      </w:pPr>
      <w:rPr>
        <w:rFonts w:ascii="Arial" w:hAnsi="Arial" w:hint="default"/>
      </w:rPr>
    </w:lvl>
    <w:lvl w:ilvl="1" w:tplc="A60CADEC" w:tentative="1">
      <w:start w:val="1"/>
      <w:numFmt w:val="bullet"/>
      <w:lvlText w:val="•"/>
      <w:lvlJc w:val="left"/>
      <w:pPr>
        <w:tabs>
          <w:tab w:val="num" w:pos="1440"/>
        </w:tabs>
        <w:ind w:left="1440" w:hanging="360"/>
      </w:pPr>
      <w:rPr>
        <w:rFonts w:ascii="Arial" w:hAnsi="Arial" w:hint="default"/>
      </w:rPr>
    </w:lvl>
    <w:lvl w:ilvl="2" w:tplc="C5BA08F6" w:tentative="1">
      <w:start w:val="1"/>
      <w:numFmt w:val="bullet"/>
      <w:lvlText w:val="•"/>
      <w:lvlJc w:val="left"/>
      <w:pPr>
        <w:tabs>
          <w:tab w:val="num" w:pos="2160"/>
        </w:tabs>
        <w:ind w:left="2160" w:hanging="360"/>
      </w:pPr>
      <w:rPr>
        <w:rFonts w:ascii="Arial" w:hAnsi="Arial" w:hint="default"/>
      </w:rPr>
    </w:lvl>
    <w:lvl w:ilvl="3" w:tplc="1A50D8B4" w:tentative="1">
      <w:start w:val="1"/>
      <w:numFmt w:val="bullet"/>
      <w:lvlText w:val="•"/>
      <w:lvlJc w:val="left"/>
      <w:pPr>
        <w:tabs>
          <w:tab w:val="num" w:pos="2880"/>
        </w:tabs>
        <w:ind w:left="2880" w:hanging="360"/>
      </w:pPr>
      <w:rPr>
        <w:rFonts w:ascii="Arial" w:hAnsi="Arial" w:hint="default"/>
      </w:rPr>
    </w:lvl>
    <w:lvl w:ilvl="4" w:tplc="0EFACDF2" w:tentative="1">
      <w:start w:val="1"/>
      <w:numFmt w:val="bullet"/>
      <w:lvlText w:val="•"/>
      <w:lvlJc w:val="left"/>
      <w:pPr>
        <w:tabs>
          <w:tab w:val="num" w:pos="3600"/>
        </w:tabs>
        <w:ind w:left="3600" w:hanging="360"/>
      </w:pPr>
      <w:rPr>
        <w:rFonts w:ascii="Arial" w:hAnsi="Arial" w:hint="default"/>
      </w:rPr>
    </w:lvl>
    <w:lvl w:ilvl="5" w:tplc="75E0AB68" w:tentative="1">
      <w:start w:val="1"/>
      <w:numFmt w:val="bullet"/>
      <w:lvlText w:val="•"/>
      <w:lvlJc w:val="left"/>
      <w:pPr>
        <w:tabs>
          <w:tab w:val="num" w:pos="4320"/>
        </w:tabs>
        <w:ind w:left="4320" w:hanging="360"/>
      </w:pPr>
      <w:rPr>
        <w:rFonts w:ascii="Arial" w:hAnsi="Arial" w:hint="default"/>
      </w:rPr>
    </w:lvl>
    <w:lvl w:ilvl="6" w:tplc="64EA01D4" w:tentative="1">
      <w:start w:val="1"/>
      <w:numFmt w:val="bullet"/>
      <w:lvlText w:val="•"/>
      <w:lvlJc w:val="left"/>
      <w:pPr>
        <w:tabs>
          <w:tab w:val="num" w:pos="5040"/>
        </w:tabs>
        <w:ind w:left="5040" w:hanging="360"/>
      </w:pPr>
      <w:rPr>
        <w:rFonts w:ascii="Arial" w:hAnsi="Arial" w:hint="default"/>
      </w:rPr>
    </w:lvl>
    <w:lvl w:ilvl="7" w:tplc="8878CAB0" w:tentative="1">
      <w:start w:val="1"/>
      <w:numFmt w:val="bullet"/>
      <w:lvlText w:val="•"/>
      <w:lvlJc w:val="left"/>
      <w:pPr>
        <w:tabs>
          <w:tab w:val="num" w:pos="5760"/>
        </w:tabs>
        <w:ind w:left="5760" w:hanging="360"/>
      </w:pPr>
      <w:rPr>
        <w:rFonts w:ascii="Arial" w:hAnsi="Arial" w:hint="default"/>
      </w:rPr>
    </w:lvl>
    <w:lvl w:ilvl="8" w:tplc="67546C5A" w:tentative="1">
      <w:start w:val="1"/>
      <w:numFmt w:val="bullet"/>
      <w:lvlText w:val="•"/>
      <w:lvlJc w:val="left"/>
      <w:pPr>
        <w:tabs>
          <w:tab w:val="num" w:pos="6480"/>
        </w:tabs>
        <w:ind w:left="6480" w:hanging="360"/>
      </w:pPr>
      <w:rPr>
        <w:rFonts w:ascii="Arial" w:hAnsi="Arial" w:hint="default"/>
      </w:rPr>
    </w:lvl>
  </w:abstractNum>
  <w:abstractNum w:abstractNumId="24">
    <w:nsid w:val="7F913E44"/>
    <w:multiLevelType w:val="hybridMultilevel"/>
    <w:tmpl w:val="CDA8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6"/>
  </w:num>
  <w:num w:numId="4">
    <w:abstractNumId w:val="22"/>
  </w:num>
  <w:num w:numId="5">
    <w:abstractNumId w:val="7"/>
  </w:num>
  <w:num w:numId="6">
    <w:abstractNumId w:val="5"/>
  </w:num>
  <w:num w:numId="7">
    <w:abstractNumId w:val="23"/>
  </w:num>
  <w:num w:numId="8">
    <w:abstractNumId w:val="0"/>
  </w:num>
  <w:num w:numId="9">
    <w:abstractNumId w:val="4"/>
  </w:num>
  <w:num w:numId="10">
    <w:abstractNumId w:val="3"/>
  </w:num>
  <w:num w:numId="11">
    <w:abstractNumId w:val="14"/>
  </w:num>
  <w:num w:numId="12">
    <w:abstractNumId w:val="12"/>
  </w:num>
  <w:num w:numId="13">
    <w:abstractNumId w:val="10"/>
  </w:num>
  <w:num w:numId="14">
    <w:abstractNumId w:val="9"/>
  </w:num>
  <w:num w:numId="15">
    <w:abstractNumId w:val="16"/>
  </w:num>
  <w:num w:numId="16">
    <w:abstractNumId w:val="17"/>
  </w:num>
  <w:num w:numId="17">
    <w:abstractNumId w:val="1"/>
  </w:num>
  <w:num w:numId="18">
    <w:abstractNumId w:val="8"/>
  </w:num>
  <w:num w:numId="19">
    <w:abstractNumId w:val="19"/>
  </w:num>
  <w:num w:numId="20">
    <w:abstractNumId w:val="2"/>
  </w:num>
  <w:num w:numId="21">
    <w:abstractNumId w:val="11"/>
  </w:num>
  <w:num w:numId="22">
    <w:abstractNumId w:val="13"/>
  </w:num>
  <w:num w:numId="23">
    <w:abstractNumId w:val="2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6D"/>
    <w:rsid w:val="00023968"/>
    <w:rsid w:val="0006326B"/>
    <w:rsid w:val="00080E97"/>
    <w:rsid w:val="000841F4"/>
    <w:rsid w:val="00114523"/>
    <w:rsid w:val="0011549C"/>
    <w:rsid w:val="001A6705"/>
    <w:rsid w:val="001B1123"/>
    <w:rsid w:val="001C08B3"/>
    <w:rsid w:val="00221611"/>
    <w:rsid w:val="00233FC3"/>
    <w:rsid w:val="002D570E"/>
    <w:rsid w:val="002D5F4F"/>
    <w:rsid w:val="002E5F80"/>
    <w:rsid w:val="002F1C96"/>
    <w:rsid w:val="0032734F"/>
    <w:rsid w:val="00353B49"/>
    <w:rsid w:val="00353E94"/>
    <w:rsid w:val="0036178D"/>
    <w:rsid w:val="003E3D5A"/>
    <w:rsid w:val="004613CD"/>
    <w:rsid w:val="00470769"/>
    <w:rsid w:val="004B4F00"/>
    <w:rsid w:val="004C7A94"/>
    <w:rsid w:val="004E2784"/>
    <w:rsid w:val="004F230C"/>
    <w:rsid w:val="00514FEB"/>
    <w:rsid w:val="00522EA8"/>
    <w:rsid w:val="005B4E81"/>
    <w:rsid w:val="005F6917"/>
    <w:rsid w:val="00647103"/>
    <w:rsid w:val="00687108"/>
    <w:rsid w:val="00692A4C"/>
    <w:rsid w:val="00696C12"/>
    <w:rsid w:val="006A1908"/>
    <w:rsid w:val="006C662C"/>
    <w:rsid w:val="007118E3"/>
    <w:rsid w:val="0072414C"/>
    <w:rsid w:val="00771D76"/>
    <w:rsid w:val="007D5277"/>
    <w:rsid w:val="008C60E6"/>
    <w:rsid w:val="008E3A27"/>
    <w:rsid w:val="008E561C"/>
    <w:rsid w:val="008F65C2"/>
    <w:rsid w:val="00942426"/>
    <w:rsid w:val="00985D06"/>
    <w:rsid w:val="009D7A83"/>
    <w:rsid w:val="009D7CB9"/>
    <w:rsid w:val="00A03B2D"/>
    <w:rsid w:val="00A1273A"/>
    <w:rsid w:val="00A367F5"/>
    <w:rsid w:val="00AD37F9"/>
    <w:rsid w:val="00B8799D"/>
    <w:rsid w:val="00BA606D"/>
    <w:rsid w:val="00BA6207"/>
    <w:rsid w:val="00BE7831"/>
    <w:rsid w:val="00C76A83"/>
    <w:rsid w:val="00C92439"/>
    <w:rsid w:val="00C93B35"/>
    <w:rsid w:val="00CA7A67"/>
    <w:rsid w:val="00CE633D"/>
    <w:rsid w:val="00CF5F74"/>
    <w:rsid w:val="00D75BF3"/>
    <w:rsid w:val="00DA1A71"/>
    <w:rsid w:val="00DD6AB9"/>
    <w:rsid w:val="00DE3F77"/>
    <w:rsid w:val="00DF6512"/>
    <w:rsid w:val="00DF7796"/>
    <w:rsid w:val="00E36956"/>
    <w:rsid w:val="00E55AA8"/>
    <w:rsid w:val="00E656D1"/>
    <w:rsid w:val="00EA7C19"/>
    <w:rsid w:val="00EE033C"/>
    <w:rsid w:val="00EF5EED"/>
    <w:rsid w:val="00F3035A"/>
    <w:rsid w:val="00F53A57"/>
    <w:rsid w:val="00F81459"/>
    <w:rsid w:val="00F9286D"/>
    <w:rsid w:val="00FE0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606D"/>
    <w:pPr>
      <w:ind w:left="720"/>
      <w:contextualSpacing/>
    </w:pPr>
  </w:style>
  <w:style w:type="paragraph" w:styleId="Sidhuvud">
    <w:name w:val="header"/>
    <w:basedOn w:val="Normal"/>
    <w:link w:val="SidhuvudChar"/>
    <w:uiPriority w:val="99"/>
    <w:unhideWhenUsed/>
    <w:rsid w:val="00692A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2A4C"/>
  </w:style>
  <w:style w:type="paragraph" w:styleId="Sidfot">
    <w:name w:val="footer"/>
    <w:basedOn w:val="Normal"/>
    <w:link w:val="SidfotChar"/>
    <w:uiPriority w:val="99"/>
    <w:unhideWhenUsed/>
    <w:rsid w:val="00692A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2A4C"/>
  </w:style>
  <w:style w:type="paragraph" w:styleId="Ballongtext">
    <w:name w:val="Balloon Text"/>
    <w:basedOn w:val="Normal"/>
    <w:link w:val="BallongtextChar"/>
    <w:uiPriority w:val="99"/>
    <w:semiHidden/>
    <w:unhideWhenUsed/>
    <w:rsid w:val="00CA7A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7A67"/>
    <w:rPr>
      <w:rFonts w:ascii="Tahoma" w:hAnsi="Tahoma" w:cs="Tahoma"/>
      <w:sz w:val="16"/>
      <w:szCs w:val="16"/>
    </w:rPr>
  </w:style>
  <w:style w:type="paragraph" w:styleId="Normalwebb">
    <w:name w:val="Normal (Web)"/>
    <w:basedOn w:val="Normal"/>
    <w:uiPriority w:val="99"/>
    <w:semiHidden/>
    <w:unhideWhenUsed/>
    <w:rsid w:val="00CA7A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D75B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6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606D"/>
    <w:pPr>
      <w:ind w:left="720"/>
      <w:contextualSpacing/>
    </w:pPr>
  </w:style>
  <w:style w:type="paragraph" w:styleId="Sidhuvud">
    <w:name w:val="header"/>
    <w:basedOn w:val="Normal"/>
    <w:link w:val="SidhuvudChar"/>
    <w:uiPriority w:val="99"/>
    <w:unhideWhenUsed/>
    <w:rsid w:val="00692A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2A4C"/>
  </w:style>
  <w:style w:type="paragraph" w:styleId="Sidfot">
    <w:name w:val="footer"/>
    <w:basedOn w:val="Normal"/>
    <w:link w:val="SidfotChar"/>
    <w:uiPriority w:val="99"/>
    <w:unhideWhenUsed/>
    <w:rsid w:val="00692A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2A4C"/>
  </w:style>
  <w:style w:type="paragraph" w:styleId="Ballongtext">
    <w:name w:val="Balloon Text"/>
    <w:basedOn w:val="Normal"/>
    <w:link w:val="BallongtextChar"/>
    <w:uiPriority w:val="99"/>
    <w:semiHidden/>
    <w:unhideWhenUsed/>
    <w:rsid w:val="00CA7A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7A67"/>
    <w:rPr>
      <w:rFonts w:ascii="Tahoma" w:hAnsi="Tahoma" w:cs="Tahoma"/>
      <w:sz w:val="16"/>
      <w:szCs w:val="16"/>
    </w:rPr>
  </w:style>
  <w:style w:type="paragraph" w:styleId="Normalwebb">
    <w:name w:val="Normal (Web)"/>
    <w:basedOn w:val="Normal"/>
    <w:uiPriority w:val="99"/>
    <w:semiHidden/>
    <w:unhideWhenUsed/>
    <w:rsid w:val="00CA7A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D7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sam.se/nationellarade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5272</Words>
  <Characters>27945</Characters>
  <Application>Microsoft Office Word</Application>
  <DocSecurity>0</DocSecurity>
  <Lines>232</Lines>
  <Paragraphs>66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if53</dc:creator>
  <cp:lastModifiedBy>ägare</cp:lastModifiedBy>
  <cp:revision>3</cp:revision>
  <dcterms:created xsi:type="dcterms:W3CDTF">2016-08-26T05:35:00Z</dcterms:created>
  <dcterms:modified xsi:type="dcterms:W3CDTF">2016-09-21T06:25:00Z</dcterms:modified>
</cp:coreProperties>
</file>